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92" w:rsidRDefault="009F5792" w:rsidP="009F5792">
      <w:pPr>
        <w:pStyle w:val="a9"/>
        <w:ind w:right="4819"/>
        <w:jc w:val="center"/>
        <w:rPr>
          <w:rFonts w:ascii="Times New Roman" w:eastAsia="Calibri" w:hAnsi="Times New Roman" w:cs="Times New Roman"/>
          <w:b/>
          <w:sz w:val="24"/>
          <w:szCs w:val="24"/>
        </w:rPr>
      </w:pPr>
    </w:p>
    <w:p w:rsidR="00236301" w:rsidRDefault="00236301" w:rsidP="009F5792">
      <w:pPr>
        <w:pStyle w:val="a9"/>
        <w:ind w:right="4819"/>
        <w:jc w:val="center"/>
        <w:rPr>
          <w:rFonts w:ascii="Times New Roman" w:eastAsia="Calibri" w:hAnsi="Times New Roman" w:cs="Times New Roman"/>
          <w:b/>
          <w:sz w:val="24"/>
          <w:szCs w:val="24"/>
        </w:rPr>
      </w:pPr>
    </w:p>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361"/>
        <w:gridCol w:w="1588"/>
        <w:gridCol w:w="577"/>
        <w:gridCol w:w="1444"/>
        <w:gridCol w:w="141"/>
      </w:tblGrid>
      <w:tr w:rsidR="00236301" w:rsidTr="00F15EDC">
        <w:tc>
          <w:tcPr>
            <w:tcW w:w="4111" w:type="dxa"/>
            <w:gridSpan w:val="5"/>
          </w:tcPr>
          <w:p w:rsidR="00236301" w:rsidRDefault="00236301" w:rsidP="00F15EDC">
            <w:pPr>
              <w:spacing w:line="256" w:lineRule="auto"/>
              <w:jc w:val="center"/>
              <w:rPr>
                <w:b/>
                <w:bCs/>
                <w:sz w:val="28"/>
                <w:szCs w:val="28"/>
                <w:lang w:eastAsia="en-US"/>
              </w:rPr>
            </w:pPr>
            <w:r>
              <w:rPr>
                <w:b/>
                <w:bCs/>
                <w:sz w:val="28"/>
                <w:szCs w:val="28"/>
              </w:rPr>
              <w:t>АДМИНИСТРАЦИЯ</w:t>
            </w:r>
          </w:p>
          <w:p w:rsidR="00236301" w:rsidRDefault="00236301" w:rsidP="00F15EDC">
            <w:pPr>
              <w:spacing w:line="256" w:lineRule="auto"/>
              <w:jc w:val="center"/>
              <w:rPr>
                <w:rFonts w:eastAsiaTheme="minorHAnsi"/>
                <w:b/>
                <w:bCs/>
                <w:sz w:val="28"/>
                <w:szCs w:val="28"/>
              </w:rPr>
            </w:pPr>
            <w:r>
              <w:rPr>
                <w:b/>
                <w:bCs/>
                <w:sz w:val="28"/>
                <w:szCs w:val="28"/>
              </w:rPr>
              <w:t>муниципального образования</w:t>
            </w:r>
          </w:p>
          <w:p w:rsidR="00236301" w:rsidRDefault="005C636A" w:rsidP="00F15EDC">
            <w:pPr>
              <w:spacing w:line="256" w:lineRule="auto"/>
              <w:jc w:val="center"/>
              <w:rPr>
                <w:b/>
                <w:bCs/>
                <w:sz w:val="28"/>
                <w:szCs w:val="28"/>
              </w:rPr>
            </w:pPr>
            <w:proofErr w:type="spellStart"/>
            <w:proofErr w:type="gramStart"/>
            <w:r>
              <w:rPr>
                <w:b/>
                <w:bCs/>
                <w:sz w:val="28"/>
                <w:szCs w:val="28"/>
              </w:rPr>
              <w:t>Болдыревский</w:t>
            </w:r>
            <w:proofErr w:type="spellEnd"/>
            <w:r>
              <w:rPr>
                <w:b/>
                <w:bCs/>
                <w:sz w:val="28"/>
                <w:szCs w:val="28"/>
              </w:rPr>
              <w:t xml:space="preserve"> </w:t>
            </w:r>
            <w:r w:rsidR="00236301">
              <w:rPr>
                <w:b/>
                <w:bCs/>
                <w:sz w:val="28"/>
                <w:szCs w:val="28"/>
              </w:rPr>
              <w:t xml:space="preserve"> сельсовет</w:t>
            </w:r>
            <w:proofErr w:type="gramEnd"/>
          </w:p>
          <w:p w:rsidR="00236301" w:rsidRDefault="00236301" w:rsidP="00F15EDC">
            <w:pPr>
              <w:spacing w:line="256" w:lineRule="auto"/>
              <w:jc w:val="center"/>
              <w:rPr>
                <w:b/>
                <w:bCs/>
                <w:sz w:val="28"/>
                <w:szCs w:val="28"/>
              </w:rPr>
            </w:pPr>
            <w:proofErr w:type="spellStart"/>
            <w:r>
              <w:rPr>
                <w:b/>
                <w:bCs/>
                <w:sz w:val="28"/>
                <w:szCs w:val="28"/>
              </w:rPr>
              <w:t>Ташлинского</w:t>
            </w:r>
            <w:proofErr w:type="spellEnd"/>
            <w:r>
              <w:rPr>
                <w:b/>
                <w:bCs/>
                <w:sz w:val="28"/>
                <w:szCs w:val="28"/>
              </w:rPr>
              <w:t xml:space="preserve"> района</w:t>
            </w:r>
          </w:p>
          <w:p w:rsidR="00236301" w:rsidRDefault="00236301" w:rsidP="00F15EDC">
            <w:pPr>
              <w:spacing w:line="256" w:lineRule="auto"/>
              <w:jc w:val="center"/>
              <w:rPr>
                <w:b/>
                <w:bCs/>
                <w:sz w:val="28"/>
                <w:szCs w:val="28"/>
              </w:rPr>
            </w:pPr>
            <w:r>
              <w:rPr>
                <w:b/>
                <w:bCs/>
                <w:sz w:val="28"/>
                <w:szCs w:val="28"/>
              </w:rPr>
              <w:t>Оренбургской области</w:t>
            </w:r>
          </w:p>
          <w:p w:rsidR="00236301" w:rsidRDefault="00236301" w:rsidP="00F15EDC">
            <w:pPr>
              <w:spacing w:line="256" w:lineRule="auto"/>
              <w:jc w:val="center"/>
              <w:rPr>
                <w:b/>
                <w:bCs/>
                <w:sz w:val="28"/>
                <w:szCs w:val="28"/>
              </w:rPr>
            </w:pPr>
          </w:p>
          <w:p w:rsidR="00236301" w:rsidRDefault="00236301" w:rsidP="00F15EDC">
            <w:pPr>
              <w:spacing w:line="256" w:lineRule="auto"/>
              <w:jc w:val="center"/>
              <w:rPr>
                <w:sz w:val="28"/>
                <w:szCs w:val="28"/>
              </w:rPr>
            </w:pPr>
            <w:r>
              <w:rPr>
                <w:b/>
                <w:bCs/>
                <w:sz w:val="28"/>
                <w:szCs w:val="28"/>
              </w:rPr>
              <w:t>ПОСТАНОВЛЕНИЕ</w:t>
            </w:r>
          </w:p>
          <w:p w:rsidR="00236301" w:rsidRDefault="00236301" w:rsidP="00F15EDC">
            <w:pPr>
              <w:spacing w:line="256" w:lineRule="auto"/>
              <w:jc w:val="center"/>
              <w:rPr>
                <w:sz w:val="28"/>
                <w:szCs w:val="28"/>
                <w:lang w:eastAsia="en-US"/>
              </w:rPr>
            </w:pPr>
          </w:p>
        </w:tc>
      </w:tr>
      <w:tr w:rsidR="00236301" w:rsidTr="00F15EDC">
        <w:trPr>
          <w:gridBefore w:val="1"/>
          <w:gridAfter w:val="1"/>
          <w:wBefore w:w="361" w:type="dxa"/>
          <w:wAfter w:w="141" w:type="dxa"/>
        </w:trPr>
        <w:tc>
          <w:tcPr>
            <w:tcW w:w="1588" w:type="dxa"/>
            <w:tcBorders>
              <w:top w:val="nil"/>
              <w:left w:val="nil"/>
              <w:bottom w:val="single" w:sz="6" w:space="0" w:color="auto"/>
              <w:right w:val="nil"/>
            </w:tcBorders>
            <w:hideMark/>
          </w:tcPr>
          <w:p w:rsidR="00236301" w:rsidRDefault="00F15EDC" w:rsidP="00F15EDC">
            <w:pPr>
              <w:spacing w:line="256" w:lineRule="auto"/>
              <w:rPr>
                <w:sz w:val="28"/>
                <w:szCs w:val="28"/>
                <w:lang w:eastAsia="en-US"/>
              </w:rPr>
            </w:pPr>
            <w:r>
              <w:rPr>
                <w:sz w:val="28"/>
                <w:szCs w:val="28"/>
              </w:rPr>
              <w:t>00.00</w:t>
            </w:r>
            <w:r w:rsidR="00503B3A">
              <w:rPr>
                <w:sz w:val="28"/>
                <w:szCs w:val="28"/>
              </w:rPr>
              <w:t>.2023</w:t>
            </w:r>
          </w:p>
        </w:tc>
        <w:tc>
          <w:tcPr>
            <w:tcW w:w="577" w:type="dxa"/>
            <w:hideMark/>
          </w:tcPr>
          <w:p w:rsidR="00236301" w:rsidRDefault="00236301" w:rsidP="00F15EDC">
            <w:pPr>
              <w:spacing w:line="256" w:lineRule="auto"/>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36301" w:rsidRDefault="005C636A" w:rsidP="00F15EDC">
            <w:pPr>
              <w:spacing w:line="256" w:lineRule="auto"/>
              <w:jc w:val="center"/>
              <w:rPr>
                <w:sz w:val="28"/>
                <w:szCs w:val="28"/>
                <w:lang w:eastAsia="en-US"/>
              </w:rPr>
            </w:pPr>
            <w:r>
              <w:rPr>
                <w:sz w:val="28"/>
                <w:szCs w:val="28"/>
              </w:rPr>
              <w:t>19</w:t>
            </w:r>
            <w:r w:rsidR="00503B3A">
              <w:rPr>
                <w:sz w:val="28"/>
                <w:szCs w:val="28"/>
              </w:rPr>
              <w:t>-п</w:t>
            </w:r>
            <w:r w:rsidR="00236301">
              <w:rPr>
                <w:sz w:val="28"/>
                <w:szCs w:val="28"/>
              </w:rPr>
              <w:t xml:space="preserve">  </w:t>
            </w:r>
          </w:p>
        </w:tc>
      </w:tr>
      <w:tr w:rsidR="00236301" w:rsidTr="00F15EDC">
        <w:tc>
          <w:tcPr>
            <w:tcW w:w="4111" w:type="dxa"/>
            <w:gridSpan w:val="5"/>
            <w:hideMark/>
          </w:tcPr>
          <w:p w:rsidR="00236301" w:rsidRDefault="00236301" w:rsidP="00F15EDC">
            <w:pPr>
              <w:spacing w:line="256" w:lineRule="auto"/>
              <w:jc w:val="center"/>
              <w:rPr>
                <w:b/>
                <w:bCs/>
                <w:sz w:val="28"/>
                <w:szCs w:val="28"/>
                <w:lang w:eastAsia="en-US"/>
              </w:rPr>
            </w:pPr>
            <w:r>
              <w:rPr>
                <w:b/>
                <w:bCs/>
                <w:sz w:val="28"/>
                <w:szCs w:val="28"/>
              </w:rPr>
              <w:t xml:space="preserve">с. </w:t>
            </w:r>
            <w:r w:rsidR="005C636A">
              <w:rPr>
                <w:b/>
                <w:bCs/>
                <w:sz w:val="28"/>
                <w:szCs w:val="28"/>
              </w:rPr>
              <w:t>Болдырево</w:t>
            </w:r>
          </w:p>
        </w:tc>
      </w:tr>
    </w:tbl>
    <w:p w:rsidR="00F15EDC" w:rsidRDefault="00F15EDC" w:rsidP="00236301">
      <w:pPr>
        <w:pStyle w:val="a9"/>
        <w:ind w:right="4819"/>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F15EDC" w:rsidRPr="00F15EDC" w:rsidRDefault="00F15EDC" w:rsidP="00F15EDC">
      <w:pPr>
        <w:rPr>
          <w:rFonts w:eastAsia="Calibri"/>
          <w:b/>
          <w:sz w:val="32"/>
          <w:szCs w:val="32"/>
          <w:lang w:eastAsia="en-US"/>
        </w:rPr>
      </w:pPr>
      <w:r>
        <w:rPr>
          <w:rFonts w:eastAsia="Calibri"/>
          <w:lang w:eastAsia="en-US"/>
        </w:rPr>
        <w:t xml:space="preserve">                                                        </w:t>
      </w:r>
      <w:r w:rsidRPr="00F15EDC">
        <w:rPr>
          <w:rFonts w:eastAsia="Calibri"/>
          <w:b/>
          <w:sz w:val="32"/>
          <w:szCs w:val="32"/>
          <w:lang w:eastAsia="en-US"/>
        </w:rPr>
        <w:t>Проект</w:t>
      </w:r>
    </w:p>
    <w:p w:rsidR="00F15EDC" w:rsidRPr="00F15EDC" w:rsidRDefault="00F15EDC" w:rsidP="00F15EDC">
      <w:pPr>
        <w:rPr>
          <w:rFonts w:eastAsia="Calibri"/>
          <w:lang w:eastAsia="en-US"/>
        </w:rPr>
      </w:pPr>
    </w:p>
    <w:p w:rsidR="00F15EDC" w:rsidRPr="00F15EDC" w:rsidRDefault="00F15EDC" w:rsidP="00F15EDC">
      <w:pPr>
        <w:rPr>
          <w:rFonts w:eastAsia="Calibri"/>
          <w:lang w:eastAsia="en-US"/>
        </w:rPr>
      </w:pPr>
    </w:p>
    <w:p w:rsidR="00F15EDC" w:rsidRDefault="00F15EDC" w:rsidP="00236301">
      <w:pPr>
        <w:pStyle w:val="a9"/>
        <w:ind w:right="4819"/>
        <w:rPr>
          <w:rFonts w:ascii="Times New Roman" w:eastAsia="Calibri" w:hAnsi="Times New Roman" w:cs="Times New Roman"/>
          <w:b/>
          <w:sz w:val="24"/>
          <w:szCs w:val="24"/>
        </w:rPr>
      </w:pPr>
    </w:p>
    <w:p w:rsidR="00236301" w:rsidRPr="008D3302" w:rsidRDefault="00F15EDC" w:rsidP="00236301">
      <w:pPr>
        <w:pStyle w:val="a9"/>
        <w:ind w:right="4819"/>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bookmarkStart w:id="0" w:name="_GoBack"/>
      <w:bookmarkEnd w:id="0"/>
      <w:r>
        <w:rPr>
          <w:rFonts w:ascii="Times New Roman" w:eastAsia="Calibri" w:hAnsi="Times New Roman" w:cs="Times New Roman"/>
          <w:b/>
          <w:sz w:val="24"/>
          <w:szCs w:val="24"/>
        </w:rPr>
        <w:br w:type="textWrapping" w:clear="all"/>
        <w:t xml:space="preserve">                                                                                          </w:t>
      </w:r>
    </w:p>
    <w:p w:rsidR="009F5792" w:rsidRPr="00236301" w:rsidRDefault="009F5792" w:rsidP="00236301">
      <w:pPr>
        <w:pStyle w:val="a9"/>
        <w:ind w:right="4819"/>
        <w:rPr>
          <w:rFonts w:ascii="Times New Roman" w:hAnsi="Times New Roman" w:cs="Times New Roman"/>
          <w:sz w:val="28"/>
          <w:szCs w:val="28"/>
        </w:rPr>
      </w:pPr>
      <w:r w:rsidRPr="00236301">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w:t>
      </w:r>
    </w:p>
    <w:p w:rsidR="009F5792" w:rsidRPr="00236301" w:rsidRDefault="009F5792" w:rsidP="00236301">
      <w:pPr>
        <w:pStyle w:val="a9"/>
        <w:ind w:right="4819"/>
        <w:rPr>
          <w:rFonts w:ascii="Times New Roman" w:hAnsi="Times New Roman" w:cs="Times New Roman"/>
          <w:sz w:val="28"/>
          <w:szCs w:val="28"/>
        </w:rPr>
      </w:pPr>
      <w:r w:rsidRPr="00236301">
        <w:rPr>
          <w:rFonts w:ascii="Times New Roman" w:hAnsi="Times New Roman" w:cs="Times New Roman"/>
          <w:sz w:val="28"/>
          <w:szCs w:val="28"/>
        </w:rPr>
        <w:t>земельного участка или объекта капитального строительства»</w:t>
      </w:r>
    </w:p>
    <w:p w:rsidR="009F5792" w:rsidRDefault="009F5792" w:rsidP="009F5792">
      <w:pPr>
        <w:pStyle w:val="a9"/>
        <w:jc w:val="center"/>
        <w:rPr>
          <w:rFonts w:ascii="Times New Roman" w:hAnsi="Times New Roman"/>
          <w:b/>
          <w:sz w:val="24"/>
          <w:szCs w:val="24"/>
        </w:rPr>
      </w:pPr>
    </w:p>
    <w:p w:rsidR="009F5792" w:rsidRDefault="009F5792" w:rsidP="009F5792">
      <w:pPr>
        <w:pStyle w:val="a9"/>
        <w:jc w:val="center"/>
        <w:rPr>
          <w:rFonts w:ascii="Times New Roman" w:hAnsi="Times New Roman"/>
          <w:sz w:val="24"/>
          <w:szCs w:val="24"/>
        </w:rPr>
      </w:pPr>
    </w:p>
    <w:p w:rsidR="009F5792" w:rsidRPr="002D7C42" w:rsidRDefault="009F5792" w:rsidP="009F5792">
      <w:pPr>
        <w:pStyle w:val="a9"/>
        <w:ind w:firstLine="708"/>
        <w:jc w:val="both"/>
        <w:rPr>
          <w:rFonts w:ascii="Times New Roman" w:hAnsi="Times New Roman"/>
          <w:sz w:val="28"/>
          <w:szCs w:val="28"/>
        </w:rPr>
      </w:pPr>
      <w:r w:rsidRPr="002D7C42">
        <w:rPr>
          <w:rFonts w:ascii="Times New Roman" w:hAnsi="Times New Roman"/>
          <w:sz w:val="28"/>
          <w:szCs w:val="28"/>
        </w:rPr>
        <w:t xml:space="preserve">В соответствии с Федеральным законом </w:t>
      </w:r>
      <w:proofErr w:type="gramStart"/>
      <w:r w:rsidRPr="002D7C42">
        <w:rPr>
          <w:rFonts w:ascii="Times New Roman" w:hAnsi="Times New Roman"/>
          <w:sz w:val="28"/>
          <w:szCs w:val="28"/>
        </w:rPr>
        <w:t>от  06.10.2003</w:t>
      </w:r>
      <w:proofErr w:type="gramEnd"/>
      <w:r w:rsidRPr="002D7C42">
        <w:rPr>
          <w:rFonts w:ascii="Times New Roman" w:hAnsi="Times New Roman"/>
          <w:sz w:val="28"/>
          <w:szCs w:val="28"/>
        </w:rPr>
        <w:t xml:space="preserve">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proofErr w:type="spellStart"/>
      <w:r w:rsidR="005C636A">
        <w:rPr>
          <w:rFonts w:ascii="Times New Roman" w:hAnsi="Times New Roman"/>
          <w:sz w:val="28"/>
          <w:szCs w:val="28"/>
        </w:rPr>
        <w:t>Болдыревский</w:t>
      </w:r>
      <w:proofErr w:type="spellEnd"/>
      <w:r w:rsidR="005C636A">
        <w:rPr>
          <w:rFonts w:ascii="Times New Roman" w:hAnsi="Times New Roman"/>
          <w:sz w:val="28"/>
          <w:szCs w:val="28"/>
        </w:rPr>
        <w:t xml:space="preserve"> </w:t>
      </w:r>
      <w:r w:rsidRPr="002D7C42">
        <w:rPr>
          <w:rFonts w:ascii="Times New Roman" w:hAnsi="Times New Roman"/>
          <w:sz w:val="28"/>
          <w:szCs w:val="28"/>
        </w:rPr>
        <w:t xml:space="preserve"> сельсовет </w:t>
      </w:r>
      <w:proofErr w:type="spellStart"/>
      <w:r w:rsidRPr="002D7C42">
        <w:rPr>
          <w:rFonts w:ascii="Times New Roman" w:hAnsi="Times New Roman"/>
          <w:sz w:val="28"/>
          <w:szCs w:val="28"/>
        </w:rPr>
        <w:t>Ташлинского</w:t>
      </w:r>
      <w:proofErr w:type="spellEnd"/>
      <w:r w:rsidRPr="002D7C42">
        <w:rPr>
          <w:rFonts w:ascii="Times New Roman" w:hAnsi="Times New Roman"/>
          <w:sz w:val="28"/>
          <w:szCs w:val="28"/>
        </w:rPr>
        <w:t xml:space="preserve"> района Оренбургской области, администрация сельсовета постановляет:</w:t>
      </w:r>
    </w:p>
    <w:p w:rsidR="009F5792" w:rsidRPr="002D7C42" w:rsidRDefault="009F5792" w:rsidP="002D7C42">
      <w:pPr>
        <w:pStyle w:val="a9"/>
        <w:numPr>
          <w:ilvl w:val="0"/>
          <w:numId w:val="7"/>
        </w:numPr>
        <w:tabs>
          <w:tab w:val="left" w:pos="3660"/>
        </w:tabs>
        <w:ind w:left="1134" w:hanging="425"/>
        <w:jc w:val="both"/>
        <w:rPr>
          <w:rFonts w:ascii="Times New Roman" w:hAnsi="Times New Roman"/>
          <w:sz w:val="28"/>
          <w:szCs w:val="28"/>
        </w:rPr>
      </w:pPr>
      <w:r w:rsidRPr="002D7C42">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2D7C42" w:rsidRPr="002D7C42" w:rsidRDefault="002D7C42" w:rsidP="002D7C42">
      <w:pPr>
        <w:pStyle w:val="a9"/>
        <w:numPr>
          <w:ilvl w:val="0"/>
          <w:numId w:val="7"/>
        </w:numPr>
        <w:ind w:left="1134" w:hanging="425"/>
        <w:jc w:val="both"/>
        <w:rPr>
          <w:rFonts w:ascii="Times New Roman" w:hAnsi="Times New Roman"/>
          <w:sz w:val="28"/>
          <w:szCs w:val="28"/>
        </w:rPr>
      </w:pPr>
      <w:r w:rsidRPr="002D7C42">
        <w:rPr>
          <w:rFonts w:ascii="Times New Roman" w:hAnsi="Times New Roman"/>
          <w:sz w:val="28"/>
          <w:szCs w:val="28"/>
        </w:rPr>
        <w:t>Признать утратившим силу</w:t>
      </w:r>
    </w:p>
    <w:p w:rsidR="002D7C42" w:rsidRPr="002D7C42" w:rsidRDefault="002D7C42" w:rsidP="002D7C42">
      <w:pPr>
        <w:pStyle w:val="ConsPlusNormal"/>
        <w:ind w:firstLine="567"/>
        <w:contextualSpacing/>
        <w:jc w:val="both"/>
        <w:rPr>
          <w:rFonts w:ascii="Times New Roman" w:hAnsi="Times New Roman" w:cs="Times New Roman"/>
          <w:sz w:val="28"/>
          <w:szCs w:val="28"/>
        </w:rPr>
      </w:pPr>
      <w:r w:rsidRPr="002D7C42">
        <w:rPr>
          <w:rFonts w:ascii="Times New Roman" w:hAnsi="Times New Roman" w:cs="Times New Roman"/>
          <w:sz w:val="28"/>
          <w:szCs w:val="28"/>
        </w:rPr>
        <w:t xml:space="preserve">постановление администрации </w:t>
      </w:r>
      <w:proofErr w:type="spellStart"/>
      <w:r w:rsidR="001161EB">
        <w:rPr>
          <w:rFonts w:ascii="Times New Roman" w:hAnsi="Times New Roman" w:cs="Times New Roman"/>
          <w:sz w:val="28"/>
          <w:szCs w:val="28"/>
        </w:rPr>
        <w:t>Болдыревского</w:t>
      </w:r>
      <w:proofErr w:type="spellEnd"/>
      <w:r w:rsidRPr="002D7C42">
        <w:rPr>
          <w:rFonts w:ascii="Times New Roman" w:hAnsi="Times New Roman" w:cs="Times New Roman"/>
          <w:sz w:val="28"/>
          <w:szCs w:val="28"/>
        </w:rPr>
        <w:t xml:space="preserve"> сельсовета </w:t>
      </w:r>
      <w:proofErr w:type="spellStart"/>
      <w:r w:rsidRPr="002D7C42">
        <w:rPr>
          <w:rFonts w:ascii="Times New Roman" w:hAnsi="Times New Roman" w:cs="Times New Roman"/>
          <w:sz w:val="28"/>
          <w:szCs w:val="28"/>
        </w:rPr>
        <w:t>Ташлинского</w:t>
      </w:r>
      <w:proofErr w:type="spellEnd"/>
      <w:r w:rsidRPr="002D7C42">
        <w:rPr>
          <w:rFonts w:ascii="Times New Roman" w:hAnsi="Times New Roman" w:cs="Times New Roman"/>
          <w:sz w:val="28"/>
          <w:szCs w:val="28"/>
        </w:rPr>
        <w:t xml:space="preserve"> район</w:t>
      </w:r>
      <w:r w:rsidRPr="002D7C42">
        <w:rPr>
          <w:rFonts w:ascii="Times New Roman" w:hAnsi="Times New Roman"/>
          <w:sz w:val="28"/>
          <w:szCs w:val="28"/>
        </w:rPr>
        <w:t>а Оре</w:t>
      </w:r>
      <w:r w:rsidR="005C636A">
        <w:rPr>
          <w:rFonts w:ascii="Times New Roman" w:hAnsi="Times New Roman"/>
          <w:sz w:val="28"/>
          <w:szCs w:val="28"/>
        </w:rPr>
        <w:t xml:space="preserve">нбургской области </w:t>
      </w:r>
      <w:proofErr w:type="gramStart"/>
      <w:r w:rsidR="005C636A">
        <w:rPr>
          <w:rFonts w:ascii="Times New Roman" w:hAnsi="Times New Roman"/>
          <w:sz w:val="28"/>
          <w:szCs w:val="28"/>
        </w:rPr>
        <w:t>от  26.01.2018</w:t>
      </w:r>
      <w:proofErr w:type="gramEnd"/>
      <w:r w:rsidR="005C636A">
        <w:rPr>
          <w:rFonts w:ascii="Times New Roman" w:hAnsi="Times New Roman"/>
          <w:sz w:val="28"/>
          <w:szCs w:val="28"/>
        </w:rPr>
        <w:t xml:space="preserve"> г. № 08</w:t>
      </w:r>
      <w:r w:rsidRPr="002D7C42">
        <w:rPr>
          <w:rFonts w:ascii="Times New Roman" w:hAnsi="Times New Roman" w:cs="Times New Roman"/>
          <w:sz w:val="28"/>
          <w:szCs w:val="28"/>
        </w:rPr>
        <w:t>-п «Об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9F5792" w:rsidRPr="002D7C42" w:rsidRDefault="002D7C42" w:rsidP="009F5792">
      <w:pPr>
        <w:pStyle w:val="a9"/>
        <w:ind w:firstLine="708"/>
        <w:jc w:val="both"/>
        <w:rPr>
          <w:rFonts w:ascii="Times New Roman" w:hAnsi="Times New Roman"/>
          <w:sz w:val="28"/>
          <w:szCs w:val="28"/>
        </w:rPr>
      </w:pPr>
      <w:r w:rsidRPr="002D7C42">
        <w:rPr>
          <w:rFonts w:ascii="Times New Roman" w:hAnsi="Times New Roman"/>
          <w:sz w:val="28"/>
          <w:szCs w:val="28"/>
        </w:rPr>
        <w:t>3</w:t>
      </w:r>
      <w:r w:rsidR="009F5792" w:rsidRPr="002D7C42">
        <w:rPr>
          <w:rFonts w:ascii="Times New Roman" w:hAnsi="Times New Roman"/>
          <w:sz w:val="28"/>
          <w:szCs w:val="28"/>
        </w:rPr>
        <w:t xml:space="preserve">. Постановление вступает в силу после его обнародования </w:t>
      </w:r>
      <w:proofErr w:type="gramStart"/>
      <w:r w:rsidR="009F5792" w:rsidRPr="002D7C42">
        <w:rPr>
          <w:rFonts w:ascii="Times New Roman" w:hAnsi="Times New Roman"/>
          <w:sz w:val="28"/>
          <w:szCs w:val="28"/>
        </w:rPr>
        <w:t>и  подлежит</w:t>
      </w:r>
      <w:proofErr w:type="gramEnd"/>
      <w:r w:rsidR="009F5792" w:rsidRPr="002D7C42">
        <w:rPr>
          <w:rFonts w:ascii="Times New Roman" w:hAnsi="Times New Roman"/>
          <w:sz w:val="28"/>
          <w:szCs w:val="28"/>
        </w:rPr>
        <w:t xml:space="preserve"> размещению на официальном сайте  муниципального образования </w:t>
      </w:r>
      <w:proofErr w:type="spellStart"/>
      <w:r w:rsidR="005C636A">
        <w:rPr>
          <w:rFonts w:ascii="Times New Roman" w:hAnsi="Times New Roman"/>
          <w:sz w:val="28"/>
          <w:szCs w:val="28"/>
        </w:rPr>
        <w:lastRenderedPageBreak/>
        <w:t>Болдыревского</w:t>
      </w:r>
      <w:proofErr w:type="spellEnd"/>
      <w:r w:rsidR="009F5792" w:rsidRPr="002D7C42">
        <w:rPr>
          <w:rFonts w:ascii="Times New Roman" w:hAnsi="Times New Roman"/>
          <w:sz w:val="28"/>
          <w:szCs w:val="28"/>
        </w:rPr>
        <w:t xml:space="preserve"> сельсовета </w:t>
      </w:r>
      <w:proofErr w:type="spellStart"/>
      <w:r w:rsidR="009F5792" w:rsidRPr="002D7C42">
        <w:rPr>
          <w:rFonts w:ascii="Times New Roman" w:hAnsi="Times New Roman"/>
          <w:sz w:val="28"/>
          <w:szCs w:val="28"/>
        </w:rPr>
        <w:t>Ташлинского</w:t>
      </w:r>
      <w:proofErr w:type="spellEnd"/>
      <w:r w:rsidR="009F5792" w:rsidRPr="002D7C42">
        <w:rPr>
          <w:rFonts w:ascii="Times New Roman" w:hAnsi="Times New Roman"/>
          <w:sz w:val="28"/>
          <w:szCs w:val="28"/>
        </w:rPr>
        <w:t xml:space="preserve"> района в информационно-телекоммуникационной сети «Интернет».       </w:t>
      </w:r>
    </w:p>
    <w:p w:rsidR="009F5792" w:rsidRPr="002D7C42" w:rsidRDefault="002D7C42" w:rsidP="002D7C42">
      <w:pPr>
        <w:pStyle w:val="a9"/>
        <w:ind w:firstLine="708"/>
        <w:jc w:val="both"/>
        <w:rPr>
          <w:rFonts w:ascii="Times New Roman" w:hAnsi="Times New Roman"/>
          <w:sz w:val="28"/>
          <w:szCs w:val="28"/>
        </w:rPr>
      </w:pPr>
      <w:r w:rsidRPr="002D7C42">
        <w:rPr>
          <w:rFonts w:ascii="Times New Roman" w:hAnsi="Times New Roman"/>
          <w:sz w:val="28"/>
          <w:szCs w:val="28"/>
        </w:rPr>
        <w:t>4</w:t>
      </w:r>
      <w:r w:rsidR="009F5792" w:rsidRPr="002D7C42">
        <w:rPr>
          <w:rFonts w:ascii="Times New Roman" w:hAnsi="Times New Roman"/>
          <w:sz w:val="28"/>
          <w:szCs w:val="28"/>
        </w:rPr>
        <w:t xml:space="preserve">. </w:t>
      </w:r>
      <w:proofErr w:type="gramStart"/>
      <w:r w:rsidR="009F5792" w:rsidRPr="002D7C42">
        <w:rPr>
          <w:rFonts w:ascii="Times New Roman" w:hAnsi="Times New Roman"/>
          <w:sz w:val="28"/>
          <w:szCs w:val="28"/>
        </w:rPr>
        <w:t>Контроль  за</w:t>
      </w:r>
      <w:proofErr w:type="gramEnd"/>
      <w:r w:rsidR="009F5792" w:rsidRPr="002D7C42">
        <w:rPr>
          <w:rFonts w:ascii="Times New Roman" w:hAnsi="Times New Roman"/>
          <w:sz w:val="28"/>
          <w:szCs w:val="28"/>
        </w:rPr>
        <w:t xml:space="preserve"> исполнением настоящего постановления оставляю за собой.</w:t>
      </w:r>
      <w:r w:rsidR="009F5792" w:rsidRPr="002D7C42">
        <w:rPr>
          <w:rFonts w:ascii="Times New Roman" w:hAnsi="Times New Roman"/>
          <w:sz w:val="28"/>
          <w:szCs w:val="28"/>
        </w:rPr>
        <w:tab/>
      </w:r>
    </w:p>
    <w:p w:rsidR="002D7C42" w:rsidRDefault="002D7C42" w:rsidP="009F5792">
      <w:pPr>
        <w:pStyle w:val="a9"/>
        <w:jc w:val="center"/>
        <w:rPr>
          <w:rFonts w:ascii="Times New Roman" w:hAnsi="Times New Roman"/>
          <w:sz w:val="28"/>
          <w:szCs w:val="28"/>
        </w:rPr>
      </w:pPr>
    </w:p>
    <w:p w:rsidR="009F5792" w:rsidRPr="002D7C42" w:rsidRDefault="009F5792" w:rsidP="009F5792">
      <w:pPr>
        <w:pStyle w:val="a9"/>
        <w:jc w:val="center"/>
        <w:rPr>
          <w:rFonts w:ascii="Times New Roman" w:hAnsi="Times New Roman"/>
          <w:sz w:val="28"/>
          <w:szCs w:val="28"/>
        </w:rPr>
      </w:pPr>
      <w:r w:rsidRPr="002D7C42">
        <w:rPr>
          <w:rFonts w:ascii="Times New Roman" w:hAnsi="Times New Roman"/>
          <w:sz w:val="28"/>
          <w:szCs w:val="28"/>
        </w:rPr>
        <w:t xml:space="preserve">Глава муниципального образования                                  Н.В. </w:t>
      </w:r>
      <w:r w:rsidR="005C636A">
        <w:rPr>
          <w:rFonts w:ascii="Times New Roman" w:hAnsi="Times New Roman"/>
          <w:sz w:val="28"/>
          <w:szCs w:val="28"/>
        </w:rPr>
        <w:t>Широкова</w:t>
      </w:r>
    </w:p>
    <w:p w:rsidR="002D7C42" w:rsidRDefault="002D7C42" w:rsidP="002D7C42">
      <w:pPr>
        <w:pStyle w:val="a9"/>
        <w:jc w:val="both"/>
        <w:rPr>
          <w:rFonts w:ascii="Times New Roman" w:hAnsi="Times New Roman"/>
          <w:sz w:val="24"/>
          <w:szCs w:val="24"/>
        </w:rPr>
      </w:pPr>
      <w:r>
        <w:rPr>
          <w:rFonts w:ascii="Times New Roman" w:hAnsi="Times New Roman"/>
          <w:sz w:val="24"/>
          <w:szCs w:val="24"/>
        </w:rPr>
        <w:t xml:space="preserve">Разослано: </w:t>
      </w:r>
      <w:proofErr w:type="gramStart"/>
      <w:r>
        <w:rPr>
          <w:rFonts w:ascii="Times New Roman" w:hAnsi="Times New Roman"/>
          <w:sz w:val="24"/>
          <w:szCs w:val="24"/>
        </w:rPr>
        <w:t>в  прокуратуру</w:t>
      </w:r>
      <w:proofErr w:type="gramEnd"/>
      <w:r>
        <w:rPr>
          <w:rFonts w:ascii="Times New Roman" w:hAnsi="Times New Roman"/>
          <w:sz w:val="24"/>
          <w:szCs w:val="24"/>
        </w:rPr>
        <w:t xml:space="preserve"> района,  в места для обнародования, на сайт,  в дело</w:t>
      </w:r>
    </w:p>
    <w:p w:rsidR="009F5792" w:rsidRPr="002D7C42" w:rsidRDefault="009F5792" w:rsidP="009F5792">
      <w:pPr>
        <w:pStyle w:val="a9"/>
        <w:jc w:val="center"/>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9F5792" w:rsidRDefault="009F5792" w:rsidP="009F5792">
      <w:pPr>
        <w:pStyle w:val="a9"/>
        <w:jc w:val="right"/>
        <w:rPr>
          <w:rFonts w:ascii="Times New Roman" w:hAnsi="Times New Roman"/>
          <w:sz w:val="28"/>
          <w:szCs w:val="28"/>
        </w:rPr>
      </w:pPr>
      <w:r>
        <w:rPr>
          <w:rFonts w:ascii="Times New Roman" w:hAnsi="Times New Roman"/>
          <w:sz w:val="28"/>
          <w:szCs w:val="28"/>
        </w:rPr>
        <w:lastRenderedPageBreak/>
        <w:t xml:space="preserve">Приложение </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к </w:t>
      </w:r>
      <w:r w:rsidR="00503B3A">
        <w:rPr>
          <w:rFonts w:ascii="Times New Roman" w:hAnsi="Times New Roman"/>
          <w:sz w:val="28"/>
          <w:szCs w:val="28"/>
        </w:rPr>
        <w:t xml:space="preserve"> постановлению</w:t>
      </w:r>
      <w:r>
        <w:rPr>
          <w:rFonts w:ascii="Times New Roman" w:hAnsi="Times New Roman"/>
          <w:sz w:val="28"/>
          <w:szCs w:val="28"/>
        </w:rPr>
        <w:t xml:space="preserve"> администрации</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 </w:t>
      </w:r>
      <w:proofErr w:type="spellStart"/>
      <w:r w:rsidR="005C636A">
        <w:rPr>
          <w:rFonts w:ascii="Times New Roman" w:hAnsi="Times New Roman"/>
          <w:sz w:val="28"/>
          <w:szCs w:val="28"/>
        </w:rPr>
        <w:t>Болдыревского</w:t>
      </w:r>
      <w:proofErr w:type="spellEnd"/>
      <w:r>
        <w:rPr>
          <w:rFonts w:ascii="Times New Roman" w:hAnsi="Times New Roman"/>
          <w:sz w:val="28"/>
          <w:szCs w:val="28"/>
        </w:rPr>
        <w:t xml:space="preserve"> сельсовета </w:t>
      </w:r>
    </w:p>
    <w:p w:rsidR="009F5792" w:rsidRDefault="005C636A" w:rsidP="009F5792">
      <w:pPr>
        <w:pStyle w:val="a9"/>
        <w:jc w:val="right"/>
        <w:rPr>
          <w:rFonts w:ascii="Times New Roman" w:hAnsi="Times New Roman"/>
          <w:sz w:val="28"/>
          <w:szCs w:val="28"/>
        </w:rPr>
      </w:pPr>
      <w:r>
        <w:rPr>
          <w:rFonts w:ascii="Times New Roman" w:hAnsi="Times New Roman"/>
          <w:sz w:val="28"/>
          <w:szCs w:val="28"/>
        </w:rPr>
        <w:t>от 18.04.2023 г. № 19</w:t>
      </w:r>
      <w:r w:rsidR="00503B3A">
        <w:rPr>
          <w:rFonts w:ascii="Times New Roman" w:hAnsi="Times New Roman"/>
          <w:sz w:val="28"/>
          <w:szCs w:val="28"/>
        </w:rPr>
        <w:t>-п</w:t>
      </w:r>
    </w:p>
    <w:p w:rsidR="00091FCA" w:rsidRPr="00E955E4" w:rsidRDefault="009F5792" w:rsidP="0048793D">
      <w:pPr>
        <w:pStyle w:val="ConsPlusNormal"/>
        <w:ind w:firstLine="567"/>
        <w:contextualSpacing/>
        <w:jc w:val="center"/>
        <w:rPr>
          <w:rFonts w:ascii="Times New Roman" w:hAnsi="Times New Roman" w:cs="Times New Roman"/>
          <w:sz w:val="24"/>
          <w:szCs w:val="24"/>
        </w:rPr>
      </w:pPr>
      <w:r>
        <w:rPr>
          <w:rFonts w:ascii="Times New Roman" w:hAnsi="Times New Roman" w:cs="Times New Roman"/>
          <w:sz w:val="24"/>
          <w:szCs w:val="24"/>
        </w:rPr>
        <w:t>А</w:t>
      </w:r>
      <w:r w:rsidR="00091FCA" w:rsidRPr="00E955E4">
        <w:rPr>
          <w:rFonts w:ascii="Times New Roman" w:hAnsi="Times New Roman" w:cs="Times New Roman"/>
          <w:sz w:val="24"/>
          <w:szCs w:val="24"/>
        </w:rPr>
        <w:t>дминистративный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w:t>
      </w:r>
      <w:r w:rsidR="00EC01E9">
        <w:t>Предоставление</w:t>
      </w:r>
      <w:r w:rsidRPr="00E955E4">
        <w:t xml:space="preserve">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 Общие положения</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Предмет регулирования </w:t>
      </w:r>
      <w:r w:rsidR="00683B5F" w:rsidRPr="00E955E4">
        <w:rPr>
          <w:rFonts w:ascii="Times New Roman" w:hAnsi="Times New Roman" w:cs="Times New Roman"/>
          <w:sz w:val="24"/>
          <w:szCs w:val="24"/>
        </w:rPr>
        <w:t xml:space="preserve">административного </w:t>
      </w:r>
      <w:r w:rsidRPr="00E955E4">
        <w:rPr>
          <w:rFonts w:ascii="Times New Roman" w:hAnsi="Times New Roman" w:cs="Times New Roman"/>
          <w:sz w:val="24"/>
          <w:szCs w:val="24"/>
        </w:rPr>
        <w:t>регламента</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B065BE">
        <w:t> </w:t>
      </w:r>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w:t>
      </w:r>
      <w:r w:rsidR="003B46D4">
        <w:t xml:space="preserve">администрации </w:t>
      </w:r>
      <w:proofErr w:type="spellStart"/>
      <w:r w:rsidR="005C636A">
        <w:t>Болдыревский</w:t>
      </w:r>
      <w:proofErr w:type="spellEnd"/>
      <w:r w:rsidR="005C636A">
        <w:t xml:space="preserve"> </w:t>
      </w:r>
      <w:r w:rsidR="003B46D4">
        <w:t xml:space="preserve"> сельсовет </w:t>
      </w:r>
      <w:proofErr w:type="spellStart"/>
      <w:r w:rsidR="003B46D4">
        <w:t>Ташлинского</w:t>
      </w:r>
      <w:proofErr w:type="spellEnd"/>
      <w:r w:rsidR="003B46D4">
        <w:t xml:space="preserve"> </w:t>
      </w:r>
      <w:r w:rsidR="009F5792">
        <w:t xml:space="preserve">района Оренбургской области </w:t>
      </w: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48793D">
      <w:pPr>
        <w:pStyle w:val="ConsPlusNormal"/>
        <w:ind w:firstLine="567"/>
        <w:jc w:val="both"/>
        <w:rPr>
          <w:rFonts w:ascii="Times New Roman" w:hAnsi="Times New Roman" w:cs="Times New Roman"/>
          <w:sz w:val="24"/>
          <w:szCs w:val="24"/>
        </w:rPr>
      </w:pPr>
    </w:p>
    <w:p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3B46D4">
        <w:rPr>
          <w:rFonts w:ascii="Times New Roman" w:hAnsi="Times New Roman" w:cs="Times New Roman"/>
          <w:sz w:val="24"/>
          <w:szCs w:val="24"/>
        </w:rPr>
        <w:t xml:space="preserve">администрацией </w:t>
      </w:r>
      <w:proofErr w:type="spellStart"/>
      <w:r w:rsidR="005C636A">
        <w:rPr>
          <w:rFonts w:ascii="Times New Roman" w:hAnsi="Times New Roman" w:cs="Times New Roman"/>
          <w:sz w:val="24"/>
          <w:szCs w:val="24"/>
        </w:rPr>
        <w:t>Болдыревского</w:t>
      </w:r>
      <w:proofErr w:type="spellEnd"/>
      <w:r w:rsidR="005C636A">
        <w:rPr>
          <w:rFonts w:ascii="Times New Roman" w:hAnsi="Times New Roman" w:cs="Times New Roman"/>
          <w:sz w:val="24"/>
          <w:szCs w:val="24"/>
        </w:rPr>
        <w:t xml:space="preserve"> </w:t>
      </w:r>
      <w:r w:rsidR="003B46D4">
        <w:rPr>
          <w:rFonts w:ascii="Times New Roman" w:hAnsi="Times New Roman" w:cs="Times New Roman"/>
          <w:sz w:val="24"/>
          <w:szCs w:val="24"/>
        </w:rPr>
        <w:t xml:space="preserve">сельсовета </w:t>
      </w:r>
      <w:proofErr w:type="spellStart"/>
      <w:r w:rsidR="003B46D4">
        <w:rPr>
          <w:rFonts w:ascii="Times New Roman" w:hAnsi="Times New Roman" w:cs="Times New Roman"/>
          <w:sz w:val="24"/>
          <w:szCs w:val="24"/>
        </w:rPr>
        <w:t>Ташлинского</w:t>
      </w:r>
      <w:proofErr w:type="spellEnd"/>
      <w:r w:rsidR="003B46D4">
        <w:rPr>
          <w:rFonts w:ascii="Times New Roman" w:hAnsi="Times New Roman" w:cs="Times New Roman"/>
          <w:sz w:val="24"/>
          <w:szCs w:val="24"/>
        </w:rPr>
        <w:t xml:space="preserve"> </w:t>
      </w:r>
      <w:r w:rsidR="009F5792" w:rsidRPr="009F5792">
        <w:rPr>
          <w:rFonts w:ascii="Times New Roman" w:hAnsi="Times New Roman" w:cs="Times New Roman"/>
          <w:sz w:val="24"/>
          <w:szCs w:val="24"/>
        </w:rPr>
        <w:t xml:space="preserve">района Оренбургской области </w:t>
      </w:r>
      <w:r w:rsidRPr="00E955E4">
        <w:rPr>
          <w:rFonts w:ascii="Times New Roman" w:hAnsi="Times New Roman" w:cs="Times New Roman"/>
          <w:sz w:val="24"/>
          <w:szCs w:val="24"/>
        </w:rPr>
        <w:t xml:space="preserve">(далее - профилирование), а также результата, за предоставлением которого обратился заявитель. </w:t>
      </w:r>
    </w:p>
    <w:p w:rsidR="00FC646D" w:rsidRPr="008B073B" w:rsidRDefault="00FC646D" w:rsidP="00FC646D">
      <w:pPr>
        <w:pStyle w:val="ConsPlusNormal"/>
        <w:ind w:firstLine="567"/>
        <w:jc w:val="center"/>
        <w:outlineLvl w:val="2"/>
        <w:rPr>
          <w:rFonts w:ascii="Times New Roman" w:hAnsi="Times New Roman" w:cs="Times New Roman"/>
          <w:b/>
          <w:sz w:val="24"/>
          <w:szCs w:val="24"/>
        </w:rPr>
      </w:pP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lastRenderedPageBreak/>
        <w:t>II. Стандарт предоставления муниципальной услуги</w:t>
      </w:r>
    </w:p>
    <w:p w:rsidR="00091FCA" w:rsidRPr="00E955E4" w:rsidRDefault="00091FCA" w:rsidP="0048793D">
      <w:pPr>
        <w:pStyle w:val="ConsPlusNormal"/>
        <w:ind w:firstLine="567"/>
        <w:jc w:val="both"/>
        <w:rPr>
          <w:rFonts w:ascii="Times New Roman" w:hAnsi="Times New Roman" w:cs="Times New Roman"/>
          <w:sz w:val="24"/>
          <w:szCs w:val="24"/>
        </w:rPr>
      </w:pPr>
    </w:p>
    <w:p w:rsidR="003B46D4" w:rsidRPr="00503B3A" w:rsidRDefault="00091FCA" w:rsidP="00503B3A">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муниципальной услуги</w:t>
      </w:r>
    </w:p>
    <w:p w:rsidR="003B46D4" w:rsidRPr="0048793D" w:rsidRDefault="003B46D4" w:rsidP="0048793D">
      <w:pPr>
        <w:pStyle w:val="ConsPlusNormal"/>
        <w:ind w:firstLine="567"/>
        <w:jc w:val="both"/>
        <w:rPr>
          <w:rFonts w:ascii="Times New Roman" w:hAnsi="Times New Roman" w:cs="Times New Roman"/>
          <w:b/>
          <w:sz w:val="24"/>
          <w:szCs w:val="24"/>
        </w:rPr>
      </w:pPr>
    </w:p>
    <w:p w:rsidR="00091FCA" w:rsidRPr="0048793D" w:rsidRDefault="00091FCA" w:rsidP="0048793D">
      <w:pPr>
        <w:autoSpaceDE w:val="0"/>
        <w:autoSpaceDN w:val="0"/>
        <w:adjustRightInd w:val="0"/>
        <w:ind w:firstLine="567"/>
        <w:jc w:val="both"/>
      </w:pPr>
      <w:r w:rsidRPr="0048793D">
        <w:t>5.</w:t>
      </w:r>
      <w:r w:rsidR="00AF7164">
        <w:t> </w:t>
      </w:r>
      <w:r w:rsidRPr="0048793D">
        <w:t>Наименование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органа, предоставляющего муниципальную услугу</w:t>
      </w:r>
    </w:p>
    <w:p w:rsidR="00091FCA" w:rsidRPr="0048793D" w:rsidRDefault="00091FCA" w:rsidP="0048793D">
      <w:pPr>
        <w:pStyle w:val="ConsPlusNormal"/>
        <w:ind w:firstLine="567"/>
        <w:jc w:val="both"/>
        <w:rPr>
          <w:rFonts w:ascii="Times New Roman" w:hAnsi="Times New Roman" w:cs="Times New Roman"/>
          <w:sz w:val="24"/>
          <w:szCs w:val="24"/>
        </w:rPr>
      </w:pPr>
    </w:p>
    <w:p w:rsidR="009F5792" w:rsidRDefault="00891A48" w:rsidP="009F5792">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 xml:space="preserve">Муниципальная услуга предоставляется </w:t>
      </w:r>
      <w:r w:rsidR="009F5792" w:rsidRPr="009F5792">
        <w:rPr>
          <w:rFonts w:ascii="Times New Roman" w:hAnsi="Times New Roman" w:cs="Times New Roman"/>
          <w:sz w:val="24"/>
          <w:szCs w:val="24"/>
        </w:rPr>
        <w:t>администраци</w:t>
      </w:r>
      <w:r w:rsidR="009F5792">
        <w:rPr>
          <w:rFonts w:ascii="Times New Roman" w:hAnsi="Times New Roman" w:cs="Times New Roman"/>
          <w:sz w:val="24"/>
          <w:szCs w:val="24"/>
        </w:rPr>
        <w:t>ей</w:t>
      </w:r>
      <w:r w:rsidR="003B46D4">
        <w:rPr>
          <w:rFonts w:ascii="Times New Roman" w:hAnsi="Times New Roman" w:cs="Times New Roman"/>
          <w:sz w:val="24"/>
          <w:szCs w:val="24"/>
        </w:rPr>
        <w:t xml:space="preserve"> </w:t>
      </w:r>
      <w:proofErr w:type="spellStart"/>
      <w:r w:rsidR="005C636A">
        <w:rPr>
          <w:rFonts w:ascii="Times New Roman" w:hAnsi="Times New Roman" w:cs="Times New Roman"/>
          <w:sz w:val="24"/>
          <w:szCs w:val="24"/>
        </w:rPr>
        <w:t>Болдыревский</w:t>
      </w:r>
      <w:proofErr w:type="spellEnd"/>
      <w:r w:rsidR="005C636A">
        <w:rPr>
          <w:rFonts w:ascii="Times New Roman" w:hAnsi="Times New Roman" w:cs="Times New Roman"/>
          <w:sz w:val="24"/>
          <w:szCs w:val="24"/>
        </w:rPr>
        <w:t xml:space="preserve"> </w:t>
      </w:r>
      <w:r w:rsidR="003B46D4">
        <w:rPr>
          <w:rFonts w:ascii="Times New Roman" w:hAnsi="Times New Roman" w:cs="Times New Roman"/>
          <w:sz w:val="24"/>
          <w:szCs w:val="24"/>
        </w:rPr>
        <w:t xml:space="preserve">сельсовет </w:t>
      </w:r>
      <w:proofErr w:type="spellStart"/>
      <w:r w:rsidR="003B46D4">
        <w:rPr>
          <w:rFonts w:ascii="Times New Roman" w:hAnsi="Times New Roman" w:cs="Times New Roman"/>
          <w:sz w:val="24"/>
          <w:szCs w:val="24"/>
        </w:rPr>
        <w:t>Ташлинского</w:t>
      </w:r>
      <w:proofErr w:type="spellEnd"/>
      <w:r w:rsidR="003B46D4">
        <w:rPr>
          <w:rFonts w:ascii="Times New Roman" w:hAnsi="Times New Roman" w:cs="Times New Roman"/>
          <w:sz w:val="24"/>
          <w:szCs w:val="24"/>
        </w:rPr>
        <w:t xml:space="preserve"> </w:t>
      </w:r>
      <w:r w:rsidR="009F5792" w:rsidRPr="009F5792">
        <w:rPr>
          <w:rFonts w:ascii="Times New Roman" w:hAnsi="Times New Roman" w:cs="Times New Roman"/>
          <w:sz w:val="24"/>
          <w:szCs w:val="24"/>
        </w:rPr>
        <w:t>района Оренбургской области</w:t>
      </w:r>
      <w:r w:rsidR="009F5792">
        <w:rPr>
          <w:rFonts w:ascii="Times New Roman" w:hAnsi="Times New Roman" w:cs="Times New Roman"/>
          <w:sz w:val="24"/>
          <w:szCs w:val="24"/>
        </w:rPr>
        <w:t>.</w:t>
      </w:r>
    </w:p>
    <w:p w:rsidR="00C66D2C" w:rsidRDefault="00091FCA" w:rsidP="009F5792">
      <w:pPr>
        <w:pStyle w:val="ConsPlusNormal"/>
        <w:tabs>
          <w:tab w:val="left" w:pos="993"/>
        </w:tabs>
        <w:ind w:firstLine="567"/>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C66D2C" w:rsidP="00C66D2C">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 xml:space="preserve">МФЦ </w:t>
      </w:r>
      <w:r w:rsidR="009F5792">
        <w:rPr>
          <w:rFonts w:ascii="Times New Roman" w:hAnsi="Times New Roman" w:cs="Times New Roman"/>
          <w:sz w:val="24"/>
          <w:szCs w:val="24"/>
        </w:rPr>
        <w:t>может принять решение</w:t>
      </w:r>
      <w:r w:rsidRPr="00F13078">
        <w:rPr>
          <w:rFonts w:ascii="Times New Roman" w:hAnsi="Times New Roman" w:cs="Times New Roman"/>
          <w:sz w:val="24"/>
          <w:szCs w:val="24"/>
        </w:rPr>
        <w:t xml:space="preserve">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Результат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EC01E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 xml:space="preserve">тказ в </w:t>
      </w:r>
      <w:r w:rsidR="00EC01E9">
        <w:rPr>
          <w:rFonts w:ascii="Times New Roman" w:hAnsi="Times New Roman" w:cs="Times New Roman"/>
          <w:sz w:val="24"/>
          <w:szCs w:val="24"/>
        </w:rPr>
        <w:t>предоставлении</w:t>
      </w:r>
      <w:r w:rsidR="00CC7280">
        <w:rPr>
          <w:rFonts w:ascii="Times New Roman" w:hAnsi="Times New Roman" w:cs="Times New Roman"/>
          <w:sz w:val="24"/>
          <w:szCs w:val="24"/>
        </w:rPr>
        <w:t xml:space="preserve">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w:t>
      </w:r>
      <w:r w:rsidR="00F93465" w:rsidRPr="00163BF7">
        <w:rPr>
          <w:rFonts w:ascii="Times New Roman" w:hAnsi="Times New Roman" w:cs="Times New Roman"/>
          <w:sz w:val="24"/>
          <w:szCs w:val="24"/>
          <w:lang w:eastAsia="ar-SA"/>
        </w:rPr>
        <w:lastRenderedPageBreak/>
        <w:t>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9F5792" w:rsidRPr="00163BF7" w:rsidRDefault="00DC2629" w:rsidP="009F5792">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 xml:space="preserve">В случае предоставления муниципальной услуги в электронном виде используется государственная информационная система </w:t>
      </w:r>
      <w:r w:rsidR="009F5792">
        <w:rPr>
          <w:rFonts w:ascii="Times New Roman" w:hAnsi="Times New Roman" w:cs="Times New Roman"/>
          <w:sz w:val="24"/>
          <w:szCs w:val="24"/>
        </w:rPr>
        <w:t>Единый портал государственных и муниципальных услуг.</w:t>
      </w:r>
    </w:p>
    <w:p w:rsidR="00F93465" w:rsidRPr="00163BF7" w:rsidRDefault="009F57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А</w:t>
      </w:r>
      <w:r w:rsidR="00F93465" w:rsidRPr="00163BF7">
        <w:rPr>
          <w:rFonts w:ascii="Times New Roman" w:hAnsi="Times New Roman" w:cs="Times New Roman"/>
          <w:sz w:val="24"/>
          <w:szCs w:val="24"/>
        </w:rPr>
        <w:t>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lastRenderedPageBreak/>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w:t>
      </w:r>
      <w:r w:rsidR="00EC01E9">
        <w:rPr>
          <w:rFonts w:ascii="Times New Roman" w:hAnsi="Times New Roman" w:cs="Times New Roman"/>
          <w:sz w:val="24"/>
          <w:szCs w:val="24"/>
        </w:rPr>
        <w:t>предоставлении</w:t>
      </w:r>
      <w:r w:rsidR="00937455">
        <w:rPr>
          <w:rFonts w:ascii="Times New Roman" w:hAnsi="Times New Roman" w:cs="Times New Roman"/>
          <w:sz w:val="24"/>
          <w:szCs w:val="24"/>
        </w:rPr>
        <w:t xml:space="preserve">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дубликата </w:t>
      </w:r>
      <w:r w:rsidR="00061CD2"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163BF7">
        <w:rPr>
          <w:rFonts w:ascii="Times New Roman" w:hAnsi="Times New Roman" w:cs="Times New Roman"/>
          <w:sz w:val="24"/>
          <w:szCs w:val="24"/>
        </w:rPr>
        <w:t>, подписанного уполномоченным должностным лицом органа местного 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Срок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w:t>
      </w:r>
      <w:r w:rsidRPr="00EE4B0E">
        <w:rPr>
          <w:rFonts w:ascii="Times New Roman" w:hAnsi="Times New Roman" w:cs="Times New Roman"/>
          <w:sz w:val="24"/>
          <w:szCs w:val="24"/>
        </w:rPr>
        <w:lastRenderedPageBreak/>
        <w:t xml:space="preserve">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AA4BC8" w:rsidRPr="00E955E4" w:rsidRDefault="00AA4BC8" w:rsidP="00AA4BC8">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Правовые основания для предоставления муниципальной услуги</w:t>
      </w:r>
    </w:p>
    <w:p w:rsidR="00AC01F6" w:rsidRPr="0048793D" w:rsidRDefault="00AC01F6" w:rsidP="0048793D">
      <w:pPr>
        <w:pStyle w:val="ConsPlusNormal"/>
        <w:ind w:firstLine="567"/>
        <w:jc w:val="center"/>
        <w:rPr>
          <w:rFonts w:ascii="Times New Roman" w:hAnsi="Times New Roman" w:cs="Times New Roman"/>
          <w:b/>
          <w:sz w:val="24"/>
          <w:szCs w:val="24"/>
        </w:rPr>
      </w:pP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roofErr w:type="spellStart"/>
      <w:r w:rsidR="00AC01F6" w:rsidRPr="0048793D">
        <w:rPr>
          <w:rFonts w:ascii="Times New Roman" w:hAnsi="Times New Roman" w:cs="Times New Roman"/>
          <w:sz w:val="24"/>
          <w:szCs w:val="24"/>
        </w:rPr>
        <w:t>размещен</w:t>
      </w:r>
      <w:proofErr w:type="spellEnd"/>
      <w:r w:rsidR="00AC01F6" w:rsidRPr="0048793D">
        <w:rPr>
          <w:rFonts w:ascii="Times New Roman" w:hAnsi="Times New Roman" w:cs="Times New Roman"/>
          <w:sz w:val="24"/>
          <w:szCs w:val="24"/>
        </w:rPr>
        <w:t xml:space="preserve"> на официальном сайте органа местного </w:t>
      </w:r>
      <w:r w:rsidR="00AC01F6" w:rsidRPr="00503B3A">
        <w:rPr>
          <w:rFonts w:ascii="Times New Roman" w:hAnsi="Times New Roman" w:cs="Times New Roman"/>
          <w:sz w:val="24"/>
          <w:szCs w:val="24"/>
        </w:rPr>
        <w:t xml:space="preserve">самоуправления: </w:t>
      </w:r>
      <w:proofErr w:type="spellStart"/>
      <w:r w:rsidR="005C636A">
        <w:rPr>
          <w:rFonts w:ascii="Times New Roman" w:hAnsi="Times New Roman" w:cs="Times New Roman"/>
          <w:sz w:val="24"/>
          <w:szCs w:val="24"/>
          <w:u w:val="single"/>
          <w:lang w:val="en-US"/>
        </w:rPr>
        <w:t>bd</w:t>
      </w:r>
      <w:proofErr w:type="spellEnd"/>
      <w:r w:rsidR="00E5122F" w:rsidRPr="00503B3A">
        <w:rPr>
          <w:rFonts w:ascii="Times New Roman" w:hAnsi="Times New Roman" w:cs="Times New Roman"/>
          <w:sz w:val="24"/>
          <w:szCs w:val="24"/>
          <w:u w:val="single"/>
        </w:rPr>
        <w:t>.</w:t>
      </w:r>
      <w:proofErr w:type="spellStart"/>
      <w:r w:rsidR="00E5122F" w:rsidRPr="00503B3A">
        <w:rPr>
          <w:rFonts w:ascii="Times New Roman" w:hAnsi="Times New Roman" w:cs="Times New Roman"/>
          <w:sz w:val="24"/>
          <w:szCs w:val="24"/>
          <w:u w:val="single"/>
          <w:lang w:val="en-US"/>
        </w:rPr>
        <w:t>tl</w:t>
      </w:r>
      <w:proofErr w:type="spellEnd"/>
      <w:r w:rsidR="00E5122F" w:rsidRPr="00503B3A">
        <w:rPr>
          <w:rFonts w:ascii="Times New Roman" w:hAnsi="Times New Roman" w:cs="Times New Roman"/>
          <w:sz w:val="24"/>
          <w:szCs w:val="24"/>
          <w:u w:val="single"/>
        </w:rPr>
        <w:t>.</w:t>
      </w:r>
      <w:r w:rsidR="00E5122F" w:rsidRPr="00503B3A">
        <w:rPr>
          <w:rFonts w:ascii="Times New Roman" w:hAnsi="Times New Roman" w:cs="Times New Roman"/>
          <w:sz w:val="24"/>
          <w:szCs w:val="24"/>
          <w:u w:val="single"/>
          <w:lang w:val="en-US"/>
        </w:rPr>
        <w:t>orb</w:t>
      </w:r>
      <w:r w:rsidR="00E5122F" w:rsidRPr="00503B3A">
        <w:rPr>
          <w:rFonts w:ascii="Times New Roman" w:hAnsi="Times New Roman" w:cs="Times New Roman"/>
          <w:sz w:val="24"/>
          <w:szCs w:val="24"/>
          <w:u w:val="single"/>
        </w:rPr>
        <w:t>.</w:t>
      </w:r>
      <w:proofErr w:type="spellStart"/>
      <w:r w:rsidR="00E5122F" w:rsidRPr="00503B3A">
        <w:rPr>
          <w:rFonts w:ascii="Times New Roman" w:hAnsi="Times New Roman" w:cs="Times New Roman"/>
          <w:sz w:val="24"/>
          <w:szCs w:val="24"/>
          <w:u w:val="single"/>
          <w:lang w:val="en-US"/>
        </w:rPr>
        <w:t>ru</w:t>
      </w:r>
      <w:proofErr w:type="spellEnd"/>
      <w:r w:rsidR="00E5122F">
        <w:rPr>
          <w:rFonts w:ascii="Times New Roman" w:hAnsi="Times New Roman" w:cs="Times New Roman"/>
          <w:color w:val="FF0000"/>
          <w:sz w:val="24"/>
          <w:szCs w:val="24"/>
        </w:rPr>
        <w:t xml:space="preserve"> </w:t>
      </w:r>
      <w:r w:rsidR="00AC01F6" w:rsidRPr="0048793D">
        <w:rPr>
          <w:rFonts w:ascii="Times New Roman" w:hAnsi="Times New Roman" w:cs="Times New Roman"/>
          <w:sz w:val="24"/>
          <w:szCs w:val="24"/>
        </w:rPr>
        <w:t>в сети «Интернет»,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163A2" w:rsidRPr="0048793D" w:rsidRDefault="009163A2" w:rsidP="0048793D">
      <w:pPr>
        <w:pStyle w:val="ConsPlusNormal"/>
        <w:ind w:firstLine="567"/>
        <w:jc w:val="center"/>
        <w:outlineLvl w:val="2"/>
        <w:rPr>
          <w:rFonts w:ascii="Times New Roman" w:hAnsi="Times New Roman" w:cs="Times New Roman"/>
          <w:b/>
          <w:sz w:val="24"/>
          <w:szCs w:val="24"/>
        </w:rPr>
      </w:pPr>
    </w:p>
    <w:p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E955E4" w:rsidRDefault="00AA4BC8" w:rsidP="00AA4BC8">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отказа в приёме документов,</w:t>
      </w:r>
    </w:p>
    <w:p w:rsidR="00AA4BC8" w:rsidRPr="008B073B" w:rsidRDefault="00AA4BC8" w:rsidP="00AA4BC8">
      <w:pPr>
        <w:pStyle w:val="ConsPlusNormal"/>
        <w:ind w:firstLine="567"/>
        <w:jc w:val="center"/>
        <w:outlineLvl w:val="2"/>
        <w:rPr>
          <w:rFonts w:ascii="Times New Roman" w:hAnsi="Times New Roman" w:cs="Times New Roman"/>
          <w:b/>
          <w:sz w:val="24"/>
          <w:szCs w:val="24"/>
        </w:rPr>
      </w:pPr>
      <w:r w:rsidRPr="00E955E4">
        <w:rPr>
          <w:rFonts w:ascii="Times New Roman" w:hAnsi="Times New Roman" w:cs="Times New Roman"/>
          <w:sz w:val="24"/>
          <w:szCs w:val="24"/>
        </w:rPr>
        <w:t>необходимых для предоставления муниципальной услуги</w:t>
      </w:r>
    </w:p>
    <w:p w:rsidR="00AA4BC8" w:rsidRPr="008B073B" w:rsidRDefault="00AA4BC8" w:rsidP="00AA4BC8">
      <w:pPr>
        <w:pStyle w:val="ConsPlusNormal"/>
        <w:ind w:firstLine="567"/>
        <w:jc w:val="both"/>
        <w:rPr>
          <w:rFonts w:ascii="Times New Roman" w:hAnsi="Times New Roman" w:cs="Times New Roman"/>
          <w:sz w:val="24"/>
          <w:szCs w:val="24"/>
        </w:rPr>
      </w:pP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 xml:space="preserve">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w:t>
      </w:r>
      <w:r w:rsidRPr="00CF5139">
        <w:rPr>
          <w:rFonts w:ascii="Times New Roman" w:hAnsi="Times New Roman" w:cs="Times New Roman"/>
          <w:sz w:val="24"/>
          <w:szCs w:val="24"/>
        </w:rPr>
        <w:lastRenderedPageBreak/>
        <w:t>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E955E4" w:rsidRDefault="00485C04" w:rsidP="00485C04">
      <w:pPr>
        <w:pStyle w:val="ConsPlusNormal"/>
        <w:tabs>
          <w:tab w:val="left" w:pos="709"/>
        </w:tabs>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485C04" w:rsidRPr="00CF5139" w:rsidRDefault="00485C04" w:rsidP="00CF5139">
      <w:pPr>
        <w:pStyle w:val="ConsPlusNormal"/>
        <w:ind w:firstLine="709"/>
        <w:jc w:val="both"/>
        <w:rPr>
          <w:rFonts w:ascii="Times New Roman" w:hAnsi="Times New Roman" w:cs="Times New Roman"/>
          <w:sz w:val="24"/>
          <w:szCs w:val="24"/>
        </w:rPr>
      </w:pPr>
    </w:p>
    <w:p w:rsidR="00091FCA" w:rsidRPr="0048793D" w:rsidRDefault="00091FCA" w:rsidP="00CF5139">
      <w:pPr>
        <w:pStyle w:val="ConsPlusNormal"/>
        <w:ind w:firstLine="709"/>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Размер платы, взимаемой с заявителя при предоставлении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Максимальный срок ожидания в очереди при подаче заявления (запроса)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и при получении результата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осуществлении записи на прием с использованием Портала МФЦ не вправе </w:t>
      </w:r>
      <w:r w:rsidRPr="0048793D">
        <w:rPr>
          <w:rFonts w:ascii="Times New Roman" w:hAnsi="Times New Roman" w:cs="Times New Roman"/>
          <w:sz w:val="24"/>
          <w:szCs w:val="24"/>
        </w:rPr>
        <w:lastRenderedPageBreak/>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Срок и порядок регистрации запроса заявителя</w:t>
      </w: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48793D">
      <w:pPr>
        <w:pStyle w:val="ConsPlusNormal"/>
        <w:ind w:firstLine="567"/>
        <w:jc w:val="both"/>
        <w:rPr>
          <w:rFonts w:ascii="Times New Roman" w:hAnsi="Times New Roman" w:cs="Times New Roman"/>
          <w:sz w:val="24"/>
          <w:szCs w:val="24"/>
        </w:rPr>
      </w:pPr>
    </w:p>
    <w:p w:rsidR="00FA786E" w:rsidRPr="00E955E4" w:rsidRDefault="002C17C2" w:rsidP="00002C77">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Требования к помещениям,</w:t>
      </w:r>
      <w:r w:rsidR="00002C77" w:rsidRPr="00E955E4">
        <w:rPr>
          <w:rFonts w:ascii="Times New Roman" w:hAnsi="Times New Roman" w:cs="Times New Roman"/>
          <w:sz w:val="24"/>
          <w:szCs w:val="24"/>
        </w:rPr>
        <w:t xml:space="preserve"> </w:t>
      </w:r>
      <w:r w:rsidRPr="00E955E4">
        <w:rPr>
          <w:rFonts w:ascii="Times New Roman" w:hAnsi="Times New Roman" w:cs="Times New Roman"/>
          <w:sz w:val="24"/>
          <w:szCs w:val="24"/>
        </w:rPr>
        <w:t xml:space="preserve">в которых предоставляется </w:t>
      </w:r>
    </w:p>
    <w:p w:rsidR="002C17C2" w:rsidRPr="00E955E4" w:rsidRDefault="002C17C2" w:rsidP="00FA786E">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муниципальн</w:t>
      </w:r>
      <w:r w:rsidR="00FA786E" w:rsidRPr="00E955E4">
        <w:rPr>
          <w:rFonts w:ascii="Times New Roman" w:hAnsi="Times New Roman" w:cs="Times New Roman"/>
          <w:sz w:val="24"/>
          <w:szCs w:val="24"/>
        </w:rPr>
        <w:t>ая</w:t>
      </w:r>
      <w:r w:rsidRPr="00E955E4">
        <w:rPr>
          <w:rFonts w:ascii="Times New Roman" w:hAnsi="Times New Roman" w:cs="Times New Roman"/>
          <w:sz w:val="24"/>
          <w:szCs w:val="24"/>
        </w:rPr>
        <w:t xml:space="preserve"> услуг</w:t>
      </w:r>
      <w:r w:rsidR="00FA786E" w:rsidRPr="00E955E4">
        <w:rPr>
          <w:rFonts w:ascii="Times New Roman" w:hAnsi="Times New Roman" w:cs="Times New Roman"/>
          <w:sz w:val="24"/>
          <w:szCs w:val="24"/>
        </w:rPr>
        <w:t>а</w:t>
      </w:r>
    </w:p>
    <w:p w:rsidR="002C17C2" w:rsidRPr="0048793D" w:rsidRDefault="002C17C2" w:rsidP="0048793D">
      <w:pPr>
        <w:pStyle w:val="ConsPlusNormal"/>
        <w:ind w:firstLine="567"/>
        <w:jc w:val="center"/>
        <w:rPr>
          <w:rFonts w:ascii="Times New Roman" w:hAnsi="Times New Roman" w:cs="Times New Roman"/>
          <w:sz w:val="24"/>
          <w:szCs w:val="24"/>
        </w:rPr>
      </w:pP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C41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417A3">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сопровождение инвалидов, имеющих стойкие расстройства функции зрения и </w:t>
      </w:r>
      <w:r w:rsidRPr="0048793D">
        <w:rPr>
          <w:rFonts w:ascii="Times New Roman" w:hAnsi="Times New Roman" w:cs="Times New Roman"/>
          <w:sz w:val="24"/>
          <w:szCs w:val="24"/>
        </w:rPr>
        <w:lastRenderedPageBreak/>
        <w:t>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793D">
        <w:rPr>
          <w:rFonts w:ascii="Times New Roman" w:hAnsi="Times New Roman" w:cs="Times New Roman"/>
          <w:sz w:val="24"/>
          <w:szCs w:val="24"/>
        </w:rPr>
        <w:t>сурдопереводчика</w:t>
      </w:r>
      <w:proofErr w:type="spellEnd"/>
      <w:r w:rsidRPr="0048793D">
        <w:rPr>
          <w:rFonts w:ascii="Times New Roman" w:hAnsi="Times New Roman" w:cs="Times New Roman"/>
          <w:sz w:val="24"/>
          <w:szCs w:val="24"/>
        </w:rPr>
        <w:t xml:space="preserve"> и </w:t>
      </w:r>
      <w:proofErr w:type="spellStart"/>
      <w:r w:rsidRPr="0048793D">
        <w:rPr>
          <w:rFonts w:ascii="Times New Roman" w:hAnsi="Times New Roman" w:cs="Times New Roman"/>
          <w:sz w:val="24"/>
          <w:szCs w:val="24"/>
        </w:rPr>
        <w:t>тифлосурдопереводчика</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Показатели доступности и</w:t>
      </w:r>
      <w:r w:rsidR="00BD3F24" w:rsidRPr="00E955E4">
        <w:rPr>
          <w:rFonts w:ascii="Times New Roman" w:hAnsi="Times New Roman" w:cs="Times New Roman"/>
          <w:sz w:val="24"/>
          <w:szCs w:val="24"/>
        </w:rPr>
        <w:t xml:space="preserve"> качества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EF0EB9" w:rsidRPr="00E955E4" w:rsidRDefault="00EF0EB9" w:rsidP="00EF0EB9">
      <w:pPr>
        <w:autoSpaceDE w:val="0"/>
        <w:autoSpaceDN w:val="0"/>
        <w:adjustRightInd w:val="0"/>
        <w:ind w:firstLine="567"/>
        <w:jc w:val="center"/>
        <w:outlineLvl w:val="0"/>
      </w:pPr>
      <w:r w:rsidRPr="00E955E4">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48793D">
      <w:pPr>
        <w:autoSpaceDE w:val="0"/>
        <w:autoSpaceDN w:val="0"/>
        <w:adjustRightInd w:val="0"/>
        <w:ind w:firstLine="567"/>
        <w:jc w:val="both"/>
      </w:pP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lastRenderedPageBreak/>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jpg</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png</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8793D">
        <w:rPr>
          <w:rFonts w:ascii="Times New Roman" w:hAnsi="Times New Roman" w:cs="Times New Roman"/>
          <w:sz w:val="24"/>
          <w:szCs w:val="24"/>
        </w:rPr>
        <w:t>dpi</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E955E4" w:rsidRDefault="00EF0EB9" w:rsidP="00EF0EB9">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 xml:space="preserve">III. </w:t>
      </w:r>
      <w:r w:rsidR="00DD4116" w:rsidRPr="00185544">
        <w:rPr>
          <w:rFonts w:ascii="Times New Roman" w:hAnsi="Times New Roman" w:cs="Times New Roman"/>
          <w:sz w:val="24"/>
          <w:szCs w:val="24"/>
        </w:rPr>
        <w:t>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DD4116" w:rsidRPr="009A080B" w:rsidRDefault="00DD4116" w:rsidP="00DD4116">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Перечень вариантов предоставления муниципальной услуги, включающий </w:t>
      </w:r>
    </w:p>
    <w:p w:rsidR="00DD4116" w:rsidRPr="009A080B" w:rsidRDefault="00DD4116" w:rsidP="009A080B">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9A080B">
        <w:rPr>
          <w:rFonts w:ascii="Times New Roman" w:hAnsi="Times New Roman" w:cs="Times New Roman"/>
          <w:sz w:val="24"/>
          <w:szCs w:val="24"/>
        </w:rPr>
        <w:t>услуги, в</w:t>
      </w:r>
      <w:r w:rsidRPr="009A080B">
        <w:rPr>
          <w:rFonts w:ascii="Times New Roman" w:hAnsi="Times New Roman" w:cs="Times New Roman"/>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Pr>
          <w:rFonts w:ascii="Times New Roman" w:hAnsi="Times New Roman" w:cs="Times New Roman"/>
          <w:sz w:val="24"/>
          <w:szCs w:val="24"/>
        </w:rPr>
        <w:t xml:space="preserve"> услуги  </w:t>
      </w:r>
      <w:r w:rsidR="00A55775">
        <w:rPr>
          <w:rFonts w:ascii="Times New Roman" w:hAnsi="Times New Roman" w:cs="Times New Roman"/>
          <w:sz w:val="24"/>
          <w:szCs w:val="24"/>
        </w:rPr>
        <w:t>б</w:t>
      </w:r>
      <w:r w:rsidRPr="009A080B">
        <w:rPr>
          <w:rFonts w:ascii="Times New Roman" w:hAnsi="Times New Roman" w:cs="Times New Roman"/>
          <w:sz w:val="24"/>
          <w:szCs w:val="24"/>
        </w:rPr>
        <w:t>ез рассмотрения (при необходимости)</w:t>
      </w:r>
    </w:p>
    <w:p w:rsidR="00946404" w:rsidRPr="00442118" w:rsidRDefault="00946404" w:rsidP="00DD4116">
      <w:pPr>
        <w:autoSpaceDE w:val="0"/>
        <w:autoSpaceDN w:val="0"/>
        <w:adjustRightInd w:val="0"/>
        <w:ind w:firstLine="709"/>
        <w:jc w:val="center"/>
      </w:pPr>
    </w:p>
    <w:p w:rsidR="00946404" w:rsidRPr="00442118" w:rsidRDefault="00DD4116" w:rsidP="00946404">
      <w:pPr>
        <w:ind w:firstLine="709"/>
        <w:jc w:val="both"/>
      </w:pPr>
      <w:r>
        <w:t xml:space="preserve">37.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46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946404" w:rsidRPr="00442118">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C01E9">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 xml:space="preserve">условно-разрешенный вид использования </w:t>
      </w:r>
      <w:r w:rsidR="00081BD9">
        <w:rPr>
          <w:rFonts w:ascii="Times New Roman" w:hAnsi="Times New Roman" w:cs="Times New Roman"/>
          <w:sz w:val="24"/>
          <w:szCs w:val="24"/>
        </w:rPr>
        <w:lastRenderedPageBreak/>
        <w:t>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46404">
      <w:pPr>
        <w:ind w:firstLine="709"/>
        <w:jc w:val="both"/>
      </w:pPr>
      <w:r>
        <w:t>Предоставление</w:t>
      </w:r>
      <w:r w:rsidR="00946404" w:rsidRPr="00442118">
        <w:t xml:space="preserve"> дубликата документа.</w:t>
      </w:r>
    </w:p>
    <w:p w:rsidR="00B5497D" w:rsidRPr="00442118" w:rsidRDefault="00B5497D" w:rsidP="00946404">
      <w:pPr>
        <w:ind w:firstLine="709"/>
        <w:jc w:val="both"/>
      </w:pPr>
    </w:p>
    <w:p w:rsidR="00B5497D" w:rsidRPr="009F5792" w:rsidRDefault="00B5497D" w:rsidP="00B5497D">
      <w:pPr>
        <w:pStyle w:val="ConsPlusNormal"/>
        <w:jc w:val="center"/>
        <w:rPr>
          <w:rFonts w:ascii="Times New Roman" w:hAnsi="Times New Roman" w:cs="Times New Roman"/>
          <w:sz w:val="24"/>
          <w:szCs w:val="24"/>
        </w:rPr>
      </w:pPr>
      <w:r w:rsidRPr="009F5792">
        <w:rPr>
          <w:rFonts w:ascii="Times New Roman" w:hAnsi="Times New Roman" w:cs="Times New Roman"/>
          <w:sz w:val="24"/>
          <w:szCs w:val="24"/>
        </w:rPr>
        <w:t>Описание административной процедуры профилирования заявителя</w:t>
      </w:r>
    </w:p>
    <w:p w:rsidR="00B5497D" w:rsidRPr="00C752C7" w:rsidRDefault="00B5497D" w:rsidP="00B5497D">
      <w:pPr>
        <w:pStyle w:val="ConsPlusNormal"/>
        <w:jc w:val="center"/>
        <w:rPr>
          <w:rFonts w:ascii="Times New Roman" w:hAnsi="Times New Roman" w:cs="Times New Roman"/>
        </w:rPr>
      </w:pPr>
    </w:p>
    <w:p w:rsidR="00B5497D" w:rsidRPr="00C752C7" w:rsidRDefault="00B5497D" w:rsidP="00B5497D">
      <w:pPr>
        <w:pStyle w:val="ConsPlusNormal"/>
        <w:ind w:firstLine="709"/>
        <w:jc w:val="both"/>
        <w:rPr>
          <w:rFonts w:ascii="Times New Roman" w:hAnsi="Times New Roman" w:cs="Times New Roman"/>
          <w:sz w:val="24"/>
          <w:szCs w:val="24"/>
        </w:rPr>
      </w:pPr>
      <w:r>
        <w:rPr>
          <w:rFonts w:ascii="Times New Roman" w:hAnsi="Times New Roman" w:cs="Times New Roman"/>
          <w:szCs w:val="22"/>
        </w:rPr>
        <w:t xml:space="preserve">36. </w:t>
      </w:r>
      <w:r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2C17C2" w:rsidRPr="0048793D" w:rsidRDefault="002C17C2" w:rsidP="0048793D">
      <w:pPr>
        <w:pStyle w:val="ConsPlusNormal"/>
        <w:ind w:firstLine="567"/>
        <w:jc w:val="both"/>
        <w:rPr>
          <w:rFonts w:ascii="Times New Roman" w:hAnsi="Times New Roman" w:cs="Times New Roman"/>
          <w:sz w:val="24"/>
          <w:szCs w:val="24"/>
        </w:rPr>
      </w:pPr>
    </w:p>
    <w:p w:rsidR="00D2737D" w:rsidRPr="00442118" w:rsidRDefault="00397AF9" w:rsidP="004A4893">
      <w:pPr>
        <w:ind w:firstLine="709"/>
        <w:jc w:val="both"/>
      </w:pPr>
      <w:r>
        <w:t>39</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D2737D" w:rsidP="00D2737D">
      <w:pPr>
        <w:ind w:firstLine="709"/>
      </w:pP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lastRenderedPageBreak/>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A080B">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w:t>
      </w:r>
      <w:r w:rsidRPr="00A40AD0">
        <w:lastRenderedPageBreak/>
        <w:t xml:space="preserve">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w:t>
      </w:r>
      <w:proofErr w:type="spellStart"/>
      <w:r w:rsidRPr="00442118">
        <w:t>открепленной</w:t>
      </w:r>
      <w:proofErr w:type="spellEnd"/>
      <w:r w:rsidRPr="00442118">
        <w:t xml:space="preserve">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B549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39.9</w:t>
      </w:r>
      <w:r w:rsidRPr="00B5497D">
        <w:rPr>
          <w:rFonts w:ascii="Times New Roman" w:hAnsi="Times New Roman" w:cs="Times New Roman"/>
          <w:sz w:val="24"/>
          <w:szCs w:val="24"/>
        </w:rPr>
        <w:t xml:space="preserve">. 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A080B">
      <w:pPr>
        <w:ind w:firstLine="709"/>
        <w:jc w:val="both"/>
      </w:pPr>
      <w:r>
        <w:t xml:space="preserve">40. </w:t>
      </w:r>
      <w:r w:rsidR="009061B2" w:rsidRPr="00442118">
        <w:t xml:space="preserve">Вариант 2. Отказ </w:t>
      </w:r>
      <w:r w:rsidR="007F2093" w:rsidRPr="00442118">
        <w:t xml:space="preserve">в </w:t>
      </w:r>
      <w:r w:rsidR="00EC01E9">
        <w:t>предоставлении</w:t>
      </w:r>
      <w:r w:rsidR="007F2093" w:rsidRPr="00442118">
        <w:t xml:space="preserve">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w:t>
      </w:r>
      <w:r w:rsidR="00EC01E9">
        <w:t>предоставлении</w:t>
      </w:r>
      <w:r w:rsidR="009061B2" w:rsidRPr="00442118">
        <w:t xml:space="preserve">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lastRenderedPageBreak/>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w:t>
      </w:r>
      <w:r w:rsidRPr="00A40AD0">
        <w:lastRenderedPageBreak/>
        <w:t xml:space="preserve">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w:t>
      </w:r>
      <w:proofErr w:type="spellStart"/>
      <w:r w:rsidRPr="00442118">
        <w:t>открепленной</w:t>
      </w:r>
      <w:proofErr w:type="spellEnd"/>
      <w:r w:rsidRPr="00442118">
        <w:t xml:space="preserve">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40.9.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lastRenderedPageBreak/>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Default="002C40D6" w:rsidP="009061B2">
      <w:pPr>
        <w:ind w:firstLine="709"/>
        <w:jc w:val="both"/>
      </w:pPr>
      <w:r>
        <w:t>41</w:t>
      </w:r>
      <w:r w:rsidR="009061B2" w:rsidRPr="00442118">
        <w:t xml:space="preserve">.8. </w:t>
      </w:r>
      <w:r w:rsidR="00EC01E9">
        <w:t>Предоставление</w:t>
      </w:r>
      <w:r w:rsidR="009061B2" w:rsidRPr="00442118">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496C12">
      <w:pPr>
        <w:tabs>
          <w:tab w:val="left" w:pos="567"/>
          <w:tab w:val="left" w:pos="709"/>
        </w:tabs>
        <w:ind w:firstLine="709"/>
        <w:jc w:val="both"/>
      </w:pPr>
      <w:r>
        <w:t>42</w:t>
      </w:r>
      <w:r w:rsidR="009061B2" w:rsidRPr="00442118">
        <w:t>.</w:t>
      </w:r>
      <w:r w:rsidR="009061B2" w:rsidRPr="00442118">
        <w:tab/>
        <w:t xml:space="preserve">Вариант 4.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061B2">
      <w:pPr>
        <w:ind w:firstLine="709"/>
        <w:jc w:val="both"/>
      </w:pPr>
      <w:r>
        <w:t>42</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lastRenderedPageBreak/>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t>42</w:t>
      </w:r>
      <w:r w:rsidR="009061B2" w:rsidRPr="00442118">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lastRenderedPageBreak/>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9061B2" w:rsidRPr="00442118">
        <w:t xml:space="preserve">.8.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                                          </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48793D">
      <w:pPr>
        <w:widowControl w:val="0"/>
        <w:autoSpaceDE w:val="0"/>
        <w:autoSpaceDN w:val="0"/>
        <w:adjustRightInd w:val="0"/>
        <w:ind w:firstLine="567"/>
        <w:jc w:val="center"/>
        <w:rPr>
          <w:b/>
        </w:rPr>
      </w:pPr>
      <w:r w:rsidRPr="0048793D">
        <w:rPr>
          <w:b/>
        </w:rPr>
        <w:t>подготовка ответа</w:t>
      </w:r>
    </w:p>
    <w:p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48793D" w:rsidRDefault="00EC01E9" w:rsidP="0048793D">
      <w:pPr>
        <w:widowControl w:val="0"/>
        <w:autoSpaceDE w:val="0"/>
        <w:autoSpaceDN w:val="0"/>
        <w:adjustRightInd w:val="0"/>
        <w:ind w:firstLine="567"/>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48793D">
      <w:pPr>
        <w:widowControl w:val="0"/>
        <w:autoSpaceDE w:val="0"/>
        <w:autoSpaceDN w:val="0"/>
        <w:adjustRightInd w:val="0"/>
        <w:ind w:firstLine="567"/>
        <w:jc w:val="center"/>
      </w:pP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w:t>
      </w:r>
      <w:r w:rsidRPr="0048793D">
        <w:rPr>
          <w:rFonts w:ascii="Times New Roman" w:hAnsi="Times New Roman" w:cs="Times New Roman"/>
          <w:sz w:val="24"/>
          <w:szCs w:val="24"/>
        </w:rPr>
        <w:lastRenderedPageBreak/>
        <w:t xml:space="preserve">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подписываются </w:t>
      </w:r>
      <w:proofErr w:type="spellStart"/>
      <w:r w:rsidRPr="0048793D">
        <w:rPr>
          <w:rFonts w:ascii="Times New Roman" w:hAnsi="Times New Roman" w:cs="Times New Roman"/>
          <w:sz w:val="24"/>
          <w:szCs w:val="24"/>
        </w:rPr>
        <w:t>открепленной</w:t>
      </w:r>
      <w:proofErr w:type="spellEnd"/>
      <w:r w:rsidRPr="0048793D">
        <w:rPr>
          <w:rFonts w:ascii="Times New Roman" w:hAnsi="Times New Roman" w:cs="Times New Roman"/>
          <w:sz w:val="24"/>
          <w:szCs w:val="24"/>
        </w:rPr>
        <w:t xml:space="preserve"> усиленной квалифицированной ЭП уполномоченного должностного лица органа местного самоуправления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Указанные документы в формате электронного архива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48793D">
      <w:pPr>
        <w:pStyle w:val="ConsPlusNormal"/>
        <w:ind w:firstLine="567"/>
        <w:jc w:val="center"/>
        <w:outlineLvl w:val="1"/>
        <w:rPr>
          <w:rFonts w:ascii="Times New Roman" w:hAnsi="Times New Roman" w:cs="Times New Roman"/>
          <w:b/>
          <w:sz w:val="24"/>
          <w:szCs w:val="24"/>
        </w:rPr>
      </w:pPr>
    </w:p>
    <w:p w:rsidR="002C17C2" w:rsidRPr="0048793D" w:rsidRDefault="002C17C2" w:rsidP="0048793D">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5C636A" w:rsidRDefault="005C636A" w:rsidP="0048793D">
      <w:pPr>
        <w:pStyle w:val="ConsPlusNormal"/>
        <w:ind w:firstLine="567"/>
        <w:jc w:val="center"/>
        <w:outlineLvl w:val="2"/>
        <w:rPr>
          <w:rFonts w:ascii="Times New Roman" w:hAnsi="Times New Roman" w:cs="Times New Roman"/>
          <w:b/>
          <w:sz w:val="24"/>
          <w:szCs w:val="24"/>
        </w:rPr>
      </w:pPr>
    </w:p>
    <w:p w:rsidR="005C636A" w:rsidRDefault="005C636A" w:rsidP="0048793D">
      <w:pPr>
        <w:pStyle w:val="ConsPlusNormal"/>
        <w:ind w:firstLine="567"/>
        <w:jc w:val="center"/>
        <w:outlineLvl w:val="2"/>
        <w:rPr>
          <w:rFonts w:ascii="Times New Roman" w:hAnsi="Times New Roman" w:cs="Times New Roman"/>
          <w:b/>
          <w:sz w:val="24"/>
          <w:szCs w:val="24"/>
        </w:rPr>
      </w:pPr>
    </w:p>
    <w:p w:rsidR="005C636A" w:rsidRDefault="005C636A" w:rsidP="0048793D">
      <w:pPr>
        <w:pStyle w:val="ConsPlusNormal"/>
        <w:ind w:firstLine="567"/>
        <w:jc w:val="center"/>
        <w:outlineLvl w:val="2"/>
        <w:rPr>
          <w:rFonts w:ascii="Times New Roman" w:hAnsi="Times New Roman" w:cs="Times New Roman"/>
          <w:b/>
          <w:sz w:val="24"/>
          <w:szCs w:val="24"/>
        </w:rPr>
      </w:pPr>
    </w:p>
    <w:p w:rsidR="005C636A" w:rsidRDefault="005C636A"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lastRenderedPageBreak/>
        <w:t>Ответственность должностных лиц органа</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2C17C2" w:rsidRPr="0048793D" w:rsidRDefault="002C17C2" w:rsidP="0048793D">
      <w:pPr>
        <w:autoSpaceDE w:val="0"/>
        <w:autoSpaceDN w:val="0"/>
        <w:adjustRightInd w:val="0"/>
        <w:ind w:firstLine="567"/>
        <w:jc w:val="center"/>
        <w:outlineLvl w:val="0"/>
        <w:rPr>
          <w:b/>
        </w:rPr>
      </w:pPr>
      <w:r w:rsidRPr="0048793D">
        <w:rPr>
          <w:b/>
        </w:rPr>
        <w:t>Информация</w:t>
      </w:r>
    </w:p>
    <w:p w:rsidR="002C17C2" w:rsidRPr="0048793D" w:rsidRDefault="002C17C2" w:rsidP="0048793D">
      <w:pPr>
        <w:autoSpaceDE w:val="0"/>
        <w:autoSpaceDN w:val="0"/>
        <w:adjustRightInd w:val="0"/>
        <w:ind w:firstLine="567"/>
        <w:jc w:val="center"/>
        <w:rPr>
          <w:b/>
        </w:rPr>
      </w:pPr>
      <w:r w:rsidRPr="0048793D">
        <w:rPr>
          <w:b/>
        </w:rPr>
        <w:t>для заинтересованных лиц об их праве</w:t>
      </w:r>
    </w:p>
    <w:p w:rsidR="002C17C2" w:rsidRPr="0048793D" w:rsidRDefault="002C17C2" w:rsidP="0048793D">
      <w:pPr>
        <w:autoSpaceDE w:val="0"/>
        <w:autoSpaceDN w:val="0"/>
        <w:adjustRightInd w:val="0"/>
        <w:ind w:firstLine="567"/>
        <w:jc w:val="center"/>
        <w:rPr>
          <w:b/>
        </w:rPr>
      </w:pPr>
      <w:r w:rsidRPr="0048793D">
        <w:rPr>
          <w:b/>
        </w:rPr>
        <w:t>на досудебное (внесудебное) обжалование действий</w:t>
      </w:r>
    </w:p>
    <w:p w:rsidR="002C17C2" w:rsidRPr="0048793D" w:rsidRDefault="002C17C2" w:rsidP="0048793D">
      <w:pPr>
        <w:autoSpaceDE w:val="0"/>
        <w:autoSpaceDN w:val="0"/>
        <w:adjustRightInd w:val="0"/>
        <w:ind w:firstLine="567"/>
        <w:jc w:val="center"/>
        <w:rPr>
          <w:b/>
        </w:rPr>
      </w:pPr>
      <w:r w:rsidRPr="0048793D">
        <w:rPr>
          <w:b/>
        </w:rPr>
        <w:t>(бездействия) и (или) решений, принятых (осуществленных)</w:t>
      </w:r>
    </w:p>
    <w:p w:rsidR="002C17C2" w:rsidRPr="0048793D" w:rsidRDefault="002C17C2" w:rsidP="0048793D">
      <w:pPr>
        <w:autoSpaceDE w:val="0"/>
        <w:autoSpaceDN w:val="0"/>
        <w:adjustRightInd w:val="0"/>
        <w:ind w:firstLine="567"/>
        <w:jc w:val="center"/>
        <w:rPr>
          <w:b/>
        </w:rPr>
      </w:pPr>
      <w:r w:rsidRPr="0048793D">
        <w:rPr>
          <w:b/>
        </w:rPr>
        <w:t>в ходе предоставления муниципальной услуги</w:t>
      </w:r>
    </w:p>
    <w:p w:rsidR="002C17C2" w:rsidRPr="0048793D" w:rsidRDefault="002C17C2" w:rsidP="0048793D">
      <w:pPr>
        <w:autoSpaceDE w:val="0"/>
        <w:autoSpaceDN w:val="0"/>
        <w:adjustRightInd w:val="0"/>
        <w:ind w:firstLine="567"/>
        <w:jc w:val="center"/>
      </w:pP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8B073B" w:rsidRDefault="002D08B8" w:rsidP="002D08B8">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p>
    <w:p w:rsidR="002D08B8" w:rsidRPr="008B073B" w:rsidRDefault="002D08B8" w:rsidP="002D08B8">
      <w:pPr>
        <w:autoSpaceDE w:val="0"/>
        <w:autoSpaceDN w:val="0"/>
        <w:adjustRightInd w:val="0"/>
        <w:ind w:firstLine="567"/>
        <w:jc w:val="center"/>
        <w:rPr>
          <w:b/>
        </w:rPr>
      </w:pPr>
      <w:r w:rsidRPr="008B073B">
        <w:rPr>
          <w:b/>
        </w:rPr>
        <w:t>на рассмотрение жалобы лица, которым может быть направлена</w:t>
      </w:r>
    </w:p>
    <w:p w:rsidR="002D08B8" w:rsidRDefault="002D08B8" w:rsidP="002D08B8">
      <w:pPr>
        <w:autoSpaceDE w:val="0"/>
        <w:autoSpaceDN w:val="0"/>
        <w:adjustRightInd w:val="0"/>
        <w:ind w:firstLine="567"/>
        <w:jc w:val="center"/>
        <w:rPr>
          <w:b/>
        </w:rPr>
      </w:pPr>
      <w:r w:rsidRPr="008B073B">
        <w:rPr>
          <w:b/>
        </w:rPr>
        <w:t>жалоба заявителя в досудебном (внесудебном) порядке</w:t>
      </w:r>
    </w:p>
    <w:p w:rsidR="002D08B8" w:rsidRPr="008B073B" w:rsidRDefault="002D08B8" w:rsidP="002D08B8">
      <w:pPr>
        <w:autoSpaceDE w:val="0"/>
        <w:autoSpaceDN w:val="0"/>
        <w:adjustRightInd w:val="0"/>
        <w:ind w:firstLine="567"/>
        <w:jc w:val="center"/>
        <w:rPr>
          <w:b/>
        </w:rPr>
      </w:pPr>
    </w:p>
    <w:p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t xml:space="preserve">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w:t>
      </w:r>
      <w:r w:rsidRPr="0048793D">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rsidR="002C17C2" w:rsidRPr="0048793D" w:rsidRDefault="002C17C2" w:rsidP="0048793D">
      <w:pPr>
        <w:autoSpaceDE w:val="0"/>
        <w:autoSpaceDN w:val="0"/>
        <w:adjustRightInd w:val="0"/>
        <w:ind w:firstLine="567"/>
        <w:jc w:val="center"/>
        <w:rPr>
          <w:b/>
        </w:rPr>
      </w:pPr>
      <w:r w:rsidRPr="0048793D">
        <w:rPr>
          <w:b/>
        </w:rPr>
        <w:t>и рассмотрения жалобы, в том числе с использованием Портала</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Перечень</w:t>
      </w:r>
    </w:p>
    <w:p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rsidR="002C17C2" w:rsidRPr="0048793D" w:rsidRDefault="002C17C2" w:rsidP="0048793D">
      <w:pPr>
        <w:autoSpaceDE w:val="0"/>
        <w:autoSpaceDN w:val="0"/>
        <w:adjustRightInd w:val="0"/>
        <w:ind w:firstLine="567"/>
        <w:jc w:val="center"/>
        <w:rPr>
          <w:b/>
        </w:rPr>
      </w:pPr>
      <w:r w:rsidRPr="0048793D">
        <w:rPr>
          <w:b/>
        </w:rPr>
        <w:t>Оренбургской области, а также его должностных лиц</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5"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9F5792" w:rsidRPr="00E5122F" w:rsidRDefault="00F15EDC" w:rsidP="00E5122F">
      <w:pPr>
        <w:autoSpaceDE w:val="0"/>
        <w:autoSpaceDN w:val="0"/>
        <w:adjustRightInd w:val="0"/>
        <w:ind w:firstLine="567"/>
        <w:jc w:val="both"/>
        <w:rPr>
          <w:color w:val="22272F"/>
        </w:rPr>
      </w:pPr>
      <w:hyperlink r:id="rId6" w:anchor="/document/27537955/entry/0" w:history="1">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E5122F">
        <w:rPr>
          <w:color w:val="22272F"/>
        </w:rPr>
        <w:t>»</w:t>
      </w:r>
    </w:p>
    <w:p w:rsidR="009F5792" w:rsidRDefault="009F5792"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C636A" w:rsidRDefault="005C636A" w:rsidP="00DC0782">
      <w:pPr>
        <w:ind w:left="6521"/>
      </w:pPr>
    </w:p>
    <w:p w:rsidR="005C636A" w:rsidRDefault="005C636A" w:rsidP="00DC0782">
      <w:pPr>
        <w:ind w:left="6521"/>
      </w:pPr>
    </w:p>
    <w:p w:rsidR="005C636A" w:rsidRDefault="005C636A" w:rsidP="00DC0782">
      <w:pPr>
        <w:ind w:left="6521"/>
      </w:pPr>
    </w:p>
    <w:p w:rsidR="005C636A" w:rsidRDefault="005C636A" w:rsidP="00DC0782">
      <w:pPr>
        <w:ind w:left="6521"/>
      </w:pPr>
    </w:p>
    <w:p w:rsidR="005C636A" w:rsidRDefault="005C636A" w:rsidP="00DC0782">
      <w:pPr>
        <w:ind w:left="6521"/>
      </w:pPr>
    </w:p>
    <w:p w:rsidR="005C636A" w:rsidRDefault="005C636A" w:rsidP="00DC0782">
      <w:pPr>
        <w:ind w:left="6521"/>
      </w:pPr>
    </w:p>
    <w:p w:rsidR="00DC0782" w:rsidRDefault="00DC0782" w:rsidP="00DC0782">
      <w:pPr>
        <w:ind w:left="6521"/>
      </w:pPr>
      <w:r w:rsidRPr="006C018E">
        <w:lastRenderedPageBreak/>
        <w:t xml:space="preserve">Приложение </w:t>
      </w:r>
      <w:r w:rsidR="004D29F5">
        <w:t>1</w:t>
      </w:r>
      <w:r w:rsidRPr="006C018E">
        <w:t xml:space="preserve"> </w:t>
      </w:r>
    </w:p>
    <w:p w:rsidR="00DC0782" w:rsidRDefault="00DC0782" w:rsidP="00DC0782">
      <w:pPr>
        <w:ind w:left="6521"/>
        <w:rPr>
          <w:bCs/>
        </w:rPr>
      </w:pPr>
      <w:r w:rsidRPr="006C018E">
        <w:t>к Административному</w:t>
      </w:r>
      <w:r>
        <w:t xml:space="preserve"> </w:t>
      </w:r>
      <w:r w:rsidRPr="006C018E">
        <w:t xml:space="preserve">регламенту </w:t>
      </w:r>
      <w:r w:rsidRPr="006C018E">
        <w:rPr>
          <w:bCs/>
        </w:rPr>
        <w:t xml:space="preserve"> </w:t>
      </w:r>
    </w:p>
    <w:p w:rsidR="00DC0782" w:rsidRDefault="00DC0782" w:rsidP="00DC0782">
      <w:pPr>
        <w:ind w:left="6521"/>
        <w:rPr>
          <w:bCs/>
        </w:rPr>
      </w:pPr>
    </w:p>
    <w:p w:rsidR="00DC0782" w:rsidRDefault="00DC0782" w:rsidP="00DC0782">
      <w:pPr>
        <w:ind w:left="6521"/>
        <w:rPr>
          <w:bCs/>
        </w:rPr>
      </w:pPr>
    </w:p>
    <w:p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00EC01E9">
        <w:rPr>
          <w:rFonts w:ascii="Times New Roman" w:hAnsi="Times New Roman" w:cs="Times New Roman"/>
          <w:sz w:val="24"/>
          <w:szCs w:val="24"/>
        </w:rPr>
        <w:t>предоставлении</w:t>
      </w:r>
      <w:r w:rsidRPr="00A27C23">
        <w:rPr>
          <w:rFonts w:ascii="Times New Roman" w:hAnsi="Times New Roman" w:cs="Times New Roman"/>
          <w:sz w:val="24"/>
          <w:szCs w:val="24"/>
        </w:rPr>
        <w:t xml:space="preserve"> </w:t>
      </w:r>
      <w:r w:rsidRPr="00DC0782">
        <w:rPr>
          <w:rFonts w:ascii="Times New Roman" w:hAnsi="Times New Roman" w:cs="Times New Roman"/>
          <w:sz w:val="24"/>
          <w:szCs w:val="24"/>
        </w:rPr>
        <w:t xml:space="preserve">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firstRow="1" w:lastRow="0" w:firstColumn="1" w:lastColumn="0" w:noHBand="0" w:noVBand="1"/>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18"/>
                <w:szCs w:val="18"/>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490" w:type="dxa"/>
        <w:tblCellMar>
          <w:left w:w="0" w:type="dxa"/>
          <w:right w:w="0" w:type="dxa"/>
        </w:tblCellMar>
        <w:tblLook w:val="04A0" w:firstRow="1" w:lastRow="0" w:firstColumn="1" w:lastColumn="0" w:noHBand="0" w:noVBand="1"/>
      </w:tblPr>
      <w:tblGrid>
        <w:gridCol w:w="7938"/>
        <w:gridCol w:w="2552"/>
      </w:tblGrid>
      <w:tr w:rsidR="00FC7BDC" w:rsidRPr="0045358B" w:rsidTr="00FC7BDC">
        <w:trPr>
          <w:trHeight w:val="15"/>
        </w:trPr>
        <w:tc>
          <w:tcPr>
            <w:tcW w:w="10490" w:type="dxa"/>
            <w:gridSpan w:val="2"/>
            <w:hideMark/>
          </w:tcPr>
          <w:p w:rsidR="00FC7BDC" w:rsidRPr="0045358B" w:rsidRDefault="00FC7BDC" w:rsidP="00497749">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w:t>
            </w:r>
            <w:r w:rsidR="00497749">
              <w:rPr>
                <w:rFonts w:ascii="Times New Roman CYR" w:hAnsi="Times New Roman CYR" w:cs="Times New Roman CYR"/>
                <w:lang w:eastAsia="en-US"/>
              </w:rPr>
              <w:t>предоставить</w:t>
            </w:r>
            <w:r w:rsidRPr="00D93240">
              <w:rPr>
                <w:rFonts w:ascii="Times New Roman CYR" w:hAnsi="Times New Roman CYR" w:cs="Times New Roman CYR"/>
                <w:lang w:eastAsia="en-US"/>
              </w:rPr>
              <w:t xml:space="preserve">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lastRenderedPageBreak/>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firstRow="1" w:lastRow="0" w:firstColumn="1" w:lastColumn="0" w:noHBand="0" w:noVBand="1"/>
      </w:tblPr>
      <w:tblGrid>
        <w:gridCol w:w="3405"/>
        <w:gridCol w:w="401"/>
        <w:gridCol w:w="2372"/>
        <w:gridCol w:w="526"/>
        <w:gridCol w:w="2985"/>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lastRenderedPageBreak/>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e-</w:t>
      </w:r>
      <w:proofErr w:type="spellStart"/>
      <w:r w:rsidRPr="002379D4">
        <w:rPr>
          <w:rFonts w:ascii="Courier New" w:hAnsi="Courier New" w:cs="Courier New"/>
          <w:sz w:val="20"/>
          <w:szCs w:val="20"/>
        </w:rPr>
        <w:t>mail</w:t>
      </w:r>
      <w:proofErr w:type="spellEnd"/>
      <w:r w:rsidRPr="002379D4">
        <w:rPr>
          <w:rFonts w:ascii="Courier New" w:hAnsi="Courier New" w:cs="Courier New"/>
          <w:sz w:val="20"/>
          <w:szCs w:val="20"/>
        </w:rPr>
        <w:t xml:space="preserve">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firstRow="1" w:lastRow="0" w:firstColumn="1" w:lastColumn="0" w:noHBand="0" w:noVBand="1"/>
      </w:tblPr>
      <w:tblGrid>
        <w:gridCol w:w="3405"/>
        <w:gridCol w:w="401"/>
        <w:gridCol w:w="2372"/>
        <w:gridCol w:w="526"/>
        <w:gridCol w:w="2985"/>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lastRenderedPageBreak/>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Pr="00C73131" w:rsidRDefault="00F72B34" w:rsidP="00F72B34">
      <w:pPr>
        <w:ind w:left="5529"/>
      </w:pPr>
      <w:r w:rsidRPr="00503B3A">
        <w:rPr>
          <w:rStyle w:val="a6"/>
          <w:b w:val="0"/>
          <w:color w:val="000000"/>
        </w:rPr>
        <w:lastRenderedPageBreak/>
        <w:t>Приложение № 2</w:t>
      </w:r>
      <w:r w:rsidRPr="00C73131">
        <w:rPr>
          <w:rStyle w:val="a6"/>
          <w:color w:val="000000"/>
        </w:rPr>
        <w:br/>
      </w:r>
      <w:r w:rsidRPr="00503B3A">
        <w:rPr>
          <w:rStyle w:val="a6"/>
          <w:b w:val="0"/>
          <w:color w:val="000000"/>
        </w:rPr>
        <w:t>к</w:t>
      </w:r>
      <w:r w:rsidRPr="00C73131">
        <w:rPr>
          <w:rStyle w:val="a6"/>
          <w:color w:val="000000"/>
        </w:rPr>
        <w:t xml:space="preserve"> </w:t>
      </w:r>
      <w:r w:rsidRPr="00C73131">
        <w:rPr>
          <w:rStyle w:val="a4"/>
          <w:color w:val="000000"/>
        </w:rPr>
        <w:t>Административному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firstRow="0" w:lastRow="0" w:firstColumn="0" w:lastColumn="0" w:noHBand="0" w:noVBand="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Default="00F72B34"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Pr="00DB69DD" w:rsidRDefault="00503B3A" w:rsidP="00503B3A">
      <w:pPr>
        <w:pStyle w:val="ConsPlusNormal"/>
        <w:ind w:firstLine="540"/>
        <w:jc w:val="center"/>
        <w:rPr>
          <w:rFonts w:ascii="Times New Roman" w:hAnsi="Times New Roman" w:cs="Times New Roman"/>
          <w:bCs/>
          <w:sz w:val="20"/>
        </w:rPr>
      </w:pPr>
      <w:r w:rsidRPr="00DB69DD">
        <w:rPr>
          <w:rFonts w:ascii="Times New Roman" w:hAnsi="Times New Roman" w:cs="Times New Roman"/>
          <w:bCs/>
          <w:sz w:val="20"/>
        </w:rPr>
        <w:t>ЗАКЛЮЧЕНИЕ</w:t>
      </w:r>
    </w:p>
    <w:p w:rsidR="00503B3A" w:rsidRPr="00503B3A" w:rsidRDefault="00503B3A" w:rsidP="00503B3A">
      <w:pPr>
        <w:pStyle w:val="a9"/>
        <w:ind w:right="-92"/>
        <w:jc w:val="both"/>
        <w:rPr>
          <w:rFonts w:ascii="Times New Roman" w:hAnsi="Times New Roman" w:cs="Times New Roman"/>
          <w:sz w:val="20"/>
          <w:szCs w:val="20"/>
        </w:rPr>
      </w:pPr>
      <w:r w:rsidRPr="00DB69DD">
        <w:rPr>
          <w:rFonts w:ascii="Times New Roman" w:hAnsi="Times New Roman"/>
          <w:bCs/>
          <w:sz w:val="20"/>
          <w:szCs w:val="20"/>
        </w:rPr>
        <w:t xml:space="preserve">о </w:t>
      </w:r>
      <w:r w:rsidRPr="00503B3A">
        <w:rPr>
          <w:rFonts w:ascii="Times New Roman" w:hAnsi="Times New Roman"/>
          <w:bCs/>
          <w:sz w:val="20"/>
          <w:szCs w:val="20"/>
        </w:rPr>
        <w:t>результатах проверки на наличие коррупционных факторов в проекте постановления главы администрации</w:t>
      </w:r>
      <w:r w:rsidRPr="00503B3A">
        <w:rPr>
          <w:rFonts w:ascii="Times New Roman" w:hAnsi="Times New Roman"/>
          <w:bCs/>
          <w:color w:val="FF0000"/>
          <w:sz w:val="20"/>
          <w:szCs w:val="20"/>
        </w:rPr>
        <w:t xml:space="preserve"> </w:t>
      </w:r>
      <w:proofErr w:type="gramStart"/>
      <w:r w:rsidRPr="00503B3A">
        <w:rPr>
          <w:rFonts w:ascii="Times New Roman" w:hAnsi="Times New Roman" w:cs="Times New Roman"/>
          <w:sz w:val="20"/>
          <w:szCs w:val="20"/>
        </w:rPr>
        <w:t>Об</w:t>
      </w:r>
      <w:proofErr w:type="gramEnd"/>
      <w:r w:rsidRPr="00503B3A">
        <w:rPr>
          <w:rFonts w:ascii="Times New Roman" w:hAnsi="Times New Roman" w:cs="Times New Roman"/>
          <w:sz w:val="20"/>
          <w:szCs w:val="20"/>
        </w:rPr>
        <w:t xml:space="preserve">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03B3A" w:rsidRPr="00503B3A" w:rsidRDefault="00503B3A" w:rsidP="00503B3A">
      <w:pPr>
        <w:pStyle w:val="a9"/>
        <w:ind w:right="49"/>
        <w:jc w:val="both"/>
        <w:rPr>
          <w:b/>
          <w:bCs/>
          <w:color w:val="000000"/>
          <w:sz w:val="20"/>
          <w:szCs w:val="20"/>
          <w:shd w:val="clear" w:color="auto" w:fill="FFFFFF"/>
        </w:rPr>
      </w:pPr>
      <w:r w:rsidRPr="00503B3A">
        <w:rPr>
          <w:b/>
          <w:bCs/>
          <w:color w:val="000000"/>
          <w:sz w:val="20"/>
          <w:szCs w:val="20"/>
        </w:rPr>
        <w:t xml:space="preserve">    </w:t>
      </w:r>
    </w:p>
    <w:p w:rsidR="00503B3A" w:rsidRPr="00DB69DD" w:rsidRDefault="00503B3A" w:rsidP="00503B3A">
      <w:pPr>
        <w:pStyle w:val="ConsPlusNormal"/>
        <w:jc w:val="both"/>
        <w:rPr>
          <w:rFonts w:ascii="Times New Roman" w:hAnsi="Times New Roman" w:cs="Times New Roman"/>
          <w:sz w:val="20"/>
        </w:rPr>
      </w:pPr>
      <w:proofErr w:type="spellStart"/>
      <w:r w:rsidRPr="00DB69DD">
        <w:rPr>
          <w:rFonts w:ascii="Times New Roman" w:hAnsi="Times New Roman" w:cs="Times New Roman"/>
          <w:sz w:val="20"/>
        </w:rPr>
        <w:t>с.</w:t>
      </w:r>
      <w:r w:rsidR="005C636A">
        <w:rPr>
          <w:rFonts w:ascii="Times New Roman" w:hAnsi="Times New Roman" w:cs="Times New Roman"/>
          <w:sz w:val="20"/>
        </w:rPr>
        <w:t>Болдырево</w:t>
      </w:r>
      <w:proofErr w:type="spellEnd"/>
      <w:r w:rsidRPr="00DB69DD">
        <w:rPr>
          <w:rFonts w:ascii="Times New Roman" w:hAnsi="Times New Roman" w:cs="Times New Roman"/>
          <w:sz w:val="20"/>
        </w:rPr>
        <w:t xml:space="preserve">                                 </w:t>
      </w:r>
      <w:r>
        <w:rPr>
          <w:rFonts w:ascii="Times New Roman" w:hAnsi="Times New Roman" w:cs="Times New Roman"/>
          <w:sz w:val="20"/>
        </w:rPr>
        <w:t xml:space="preserve">                                                       </w:t>
      </w:r>
      <w:r w:rsidRPr="00DB69DD">
        <w:rPr>
          <w:rFonts w:ascii="Times New Roman" w:hAnsi="Times New Roman" w:cs="Times New Roman"/>
          <w:sz w:val="20"/>
        </w:rPr>
        <w:t xml:space="preserve">      </w:t>
      </w:r>
      <w:r>
        <w:rPr>
          <w:rFonts w:ascii="Times New Roman" w:hAnsi="Times New Roman" w:cs="Times New Roman"/>
          <w:sz w:val="20"/>
        </w:rPr>
        <w:t xml:space="preserve">                         </w:t>
      </w:r>
      <w:r w:rsidR="005C636A">
        <w:rPr>
          <w:rFonts w:ascii="Times New Roman" w:hAnsi="Times New Roman" w:cs="Times New Roman"/>
          <w:sz w:val="20"/>
        </w:rPr>
        <w:t xml:space="preserve">                  18</w:t>
      </w:r>
      <w:r w:rsidRPr="00DB69DD">
        <w:rPr>
          <w:rFonts w:ascii="Times New Roman" w:hAnsi="Times New Roman" w:cs="Times New Roman"/>
          <w:sz w:val="20"/>
        </w:rPr>
        <w:t>.04.2023 года</w:t>
      </w:r>
    </w:p>
    <w:p w:rsidR="00503B3A" w:rsidRPr="00DB69DD" w:rsidRDefault="00503B3A" w:rsidP="00503B3A">
      <w:pPr>
        <w:pStyle w:val="ConsPlusNormal"/>
        <w:ind w:firstLine="540"/>
        <w:jc w:val="both"/>
        <w:rPr>
          <w:rFonts w:ascii="Times New Roman" w:hAnsi="Times New Roman" w:cs="Times New Roman"/>
          <w:color w:val="FF0000"/>
          <w:sz w:val="20"/>
        </w:rPr>
      </w:pPr>
      <w:r w:rsidRPr="00DB69DD">
        <w:rPr>
          <w:rFonts w:ascii="Times New Roman" w:hAnsi="Times New Roman" w:cs="Times New Roman"/>
          <w:color w:val="FF0000"/>
          <w:sz w:val="20"/>
        </w:rPr>
        <w:t xml:space="preserve">                                                       </w:t>
      </w:r>
    </w:p>
    <w:p w:rsidR="00503B3A" w:rsidRPr="00DB69DD" w:rsidRDefault="00503B3A" w:rsidP="00503B3A">
      <w:pPr>
        <w:ind w:firstLine="540"/>
        <w:jc w:val="both"/>
        <w:rPr>
          <w:color w:val="000000"/>
          <w:sz w:val="20"/>
          <w:szCs w:val="20"/>
        </w:rPr>
      </w:pPr>
      <w:r w:rsidRPr="00DB69DD">
        <w:rPr>
          <w:sz w:val="20"/>
          <w:szCs w:val="20"/>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w:t>
      </w:r>
      <w:proofErr w:type="spellStart"/>
      <w:r w:rsidR="005C636A">
        <w:rPr>
          <w:sz w:val="20"/>
          <w:szCs w:val="20"/>
        </w:rPr>
        <w:t>Болдыревский</w:t>
      </w:r>
      <w:proofErr w:type="spellEnd"/>
      <w:r w:rsidR="005C636A">
        <w:rPr>
          <w:sz w:val="20"/>
          <w:szCs w:val="20"/>
        </w:rPr>
        <w:t xml:space="preserve"> </w:t>
      </w:r>
      <w:r w:rsidRPr="00DB69DD">
        <w:rPr>
          <w:sz w:val="20"/>
          <w:szCs w:val="20"/>
        </w:rPr>
        <w:t xml:space="preserve"> сельсовет </w:t>
      </w:r>
      <w:proofErr w:type="spellStart"/>
      <w:r w:rsidRPr="00DB69DD">
        <w:rPr>
          <w:sz w:val="20"/>
          <w:szCs w:val="20"/>
        </w:rPr>
        <w:t>Ташлинского</w:t>
      </w:r>
      <w:proofErr w:type="spellEnd"/>
      <w:r w:rsidRPr="00DB69DD">
        <w:rPr>
          <w:sz w:val="20"/>
          <w:szCs w:val="20"/>
        </w:rPr>
        <w:t xml:space="preserve"> района Оренбургской области и их проектов», утвержденного Решением Совета депутатов муниципального образования </w:t>
      </w:r>
      <w:proofErr w:type="spellStart"/>
      <w:r w:rsidR="005C636A">
        <w:rPr>
          <w:sz w:val="20"/>
          <w:szCs w:val="20"/>
        </w:rPr>
        <w:t>Болдыревский</w:t>
      </w:r>
      <w:proofErr w:type="spellEnd"/>
      <w:r w:rsidR="005C636A">
        <w:rPr>
          <w:sz w:val="20"/>
          <w:szCs w:val="20"/>
        </w:rPr>
        <w:t xml:space="preserve"> </w:t>
      </w:r>
      <w:r w:rsidRPr="00DB69DD">
        <w:rPr>
          <w:sz w:val="20"/>
          <w:szCs w:val="20"/>
        </w:rPr>
        <w:t xml:space="preserve"> сельсовет  </w:t>
      </w:r>
      <w:r w:rsidR="005C636A">
        <w:rPr>
          <w:color w:val="000000"/>
          <w:sz w:val="20"/>
          <w:szCs w:val="20"/>
        </w:rPr>
        <w:t>№ 17</w:t>
      </w:r>
      <w:r w:rsidR="00410EE3">
        <w:rPr>
          <w:color w:val="000000"/>
          <w:sz w:val="20"/>
          <w:szCs w:val="20"/>
        </w:rPr>
        <w:t>/ 78-рс от  05.05</w:t>
      </w:r>
      <w:r w:rsidRPr="00DB69DD">
        <w:rPr>
          <w:color w:val="000000"/>
          <w:sz w:val="20"/>
          <w:szCs w:val="20"/>
        </w:rPr>
        <w:t xml:space="preserve">.2009 г. </w:t>
      </w:r>
    </w:p>
    <w:p w:rsidR="00503B3A" w:rsidRPr="00DB69DD" w:rsidRDefault="00503B3A" w:rsidP="00503B3A">
      <w:pPr>
        <w:autoSpaceDE w:val="0"/>
        <w:autoSpaceDN w:val="0"/>
        <w:adjustRightInd w:val="0"/>
        <w:ind w:firstLine="540"/>
        <w:jc w:val="both"/>
        <w:rPr>
          <w:b/>
          <w:bCs/>
          <w:sz w:val="20"/>
          <w:szCs w:val="20"/>
        </w:rPr>
      </w:pPr>
      <w:r w:rsidRPr="00DB69DD">
        <w:rPr>
          <w:b/>
          <w:bCs/>
          <w:sz w:val="20"/>
          <w:szCs w:val="20"/>
        </w:rPr>
        <w:t xml:space="preserve">1) Необоснованно широкие пределы усмотрения </w:t>
      </w:r>
      <w:proofErr w:type="spellStart"/>
      <w:r w:rsidRPr="00DB69DD">
        <w:rPr>
          <w:b/>
          <w:bCs/>
          <w:sz w:val="20"/>
          <w:szCs w:val="20"/>
        </w:rPr>
        <w:t>правоприменителя</w:t>
      </w:r>
      <w:proofErr w:type="spellEnd"/>
      <w:r w:rsidRPr="00DB69DD">
        <w:rPr>
          <w:b/>
          <w:bCs/>
          <w:sz w:val="20"/>
          <w:szCs w:val="20"/>
        </w:rPr>
        <w:t xml:space="preserve"> или возможность необоснованного применения исключений из общих правил: </w:t>
      </w:r>
    </w:p>
    <w:p w:rsidR="00503B3A" w:rsidRPr="00DB69DD" w:rsidRDefault="00503B3A" w:rsidP="00503B3A">
      <w:pPr>
        <w:autoSpaceDE w:val="0"/>
        <w:autoSpaceDN w:val="0"/>
        <w:adjustRightInd w:val="0"/>
        <w:ind w:firstLine="540"/>
        <w:jc w:val="both"/>
        <w:rPr>
          <w:sz w:val="20"/>
          <w:szCs w:val="20"/>
        </w:rPr>
      </w:pPr>
      <w:r w:rsidRPr="00DB69DD">
        <w:rPr>
          <w:sz w:val="20"/>
          <w:szCs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503B3A" w:rsidRPr="00DB69DD" w:rsidRDefault="00503B3A" w:rsidP="00503B3A">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p>
    <w:p w:rsidR="00503B3A" w:rsidRPr="00DB69DD" w:rsidRDefault="00503B3A" w:rsidP="00503B3A">
      <w:pPr>
        <w:autoSpaceDE w:val="0"/>
        <w:autoSpaceDN w:val="0"/>
        <w:adjustRightInd w:val="0"/>
        <w:ind w:firstLine="540"/>
        <w:jc w:val="both"/>
        <w:rPr>
          <w:sz w:val="20"/>
          <w:szCs w:val="20"/>
        </w:rPr>
      </w:pPr>
      <w:r w:rsidRPr="00DB69DD">
        <w:rPr>
          <w:sz w:val="20"/>
          <w:szCs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503B3A" w:rsidRPr="00DB69DD" w:rsidRDefault="00503B3A" w:rsidP="00503B3A">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r w:rsidRPr="00DB69DD">
        <w:rPr>
          <w:rFonts w:ascii="Times New Roman" w:hAnsi="Times New Roman" w:cs="Times New Roman"/>
          <w:b/>
          <w:bCs/>
          <w:sz w:val="20"/>
        </w:rPr>
        <w:t xml:space="preserve"> </w:t>
      </w:r>
    </w:p>
    <w:p w:rsidR="00503B3A" w:rsidRPr="00DB69DD" w:rsidRDefault="00503B3A" w:rsidP="00503B3A">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 xml:space="preserve">;  </w:t>
      </w:r>
    </w:p>
    <w:p w:rsidR="00503B3A" w:rsidRPr="00DB69DD" w:rsidRDefault="00503B3A" w:rsidP="00503B3A">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p>
    <w:p w:rsidR="00503B3A" w:rsidRPr="00DB69DD" w:rsidRDefault="00503B3A" w:rsidP="00503B3A">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DB69DD">
        <w:rPr>
          <w:rFonts w:ascii="Times New Roman" w:hAnsi="Times New Roman" w:cs="Times New Roman"/>
          <w:b/>
          <w:bCs/>
          <w:sz w:val="20"/>
        </w:rPr>
        <w:t>в ходе изучения проекта не установлено</w:t>
      </w:r>
      <w:r w:rsidRPr="00DB69DD">
        <w:rPr>
          <w:rFonts w:ascii="Times New Roman" w:hAnsi="Times New Roman" w:cs="Times New Roman"/>
          <w:sz w:val="20"/>
        </w:rPr>
        <w:t xml:space="preserve">.  </w:t>
      </w:r>
    </w:p>
    <w:p w:rsidR="00503B3A" w:rsidRPr="00DB69DD" w:rsidRDefault="00503B3A" w:rsidP="00503B3A">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з) отказ от конкурсных (аукционных) процедур - закрепление административного порядка предоставления права (блага)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 xml:space="preserve">.  </w:t>
      </w:r>
    </w:p>
    <w:p w:rsidR="00503B3A" w:rsidRPr="00DB69DD" w:rsidRDefault="00503B3A" w:rsidP="00503B3A">
      <w:pPr>
        <w:ind w:firstLine="540"/>
        <w:jc w:val="both"/>
        <w:rPr>
          <w:b/>
          <w:bCs/>
          <w:sz w:val="20"/>
          <w:szCs w:val="20"/>
        </w:rPr>
      </w:pPr>
      <w:r w:rsidRPr="00DB69DD">
        <w:rPr>
          <w:b/>
          <w:bCs/>
          <w:sz w:val="20"/>
          <w:szCs w:val="20"/>
        </w:rPr>
        <w:t>2) Положения, содержащие неопределенные, трудновыполнимые и (или) обременительные требования к гражданам и организациям:</w:t>
      </w:r>
    </w:p>
    <w:p w:rsidR="00503B3A" w:rsidRPr="00DB69DD" w:rsidRDefault="00503B3A" w:rsidP="00503B3A">
      <w:pPr>
        <w:ind w:firstLine="540"/>
        <w:jc w:val="both"/>
        <w:rPr>
          <w:b/>
          <w:bCs/>
          <w:sz w:val="20"/>
          <w:szCs w:val="20"/>
        </w:rPr>
      </w:pPr>
      <w:r w:rsidRPr="00DB69DD">
        <w:rPr>
          <w:sz w:val="20"/>
          <w:szCs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DB69DD">
        <w:rPr>
          <w:b/>
          <w:bCs/>
          <w:sz w:val="20"/>
          <w:szCs w:val="20"/>
        </w:rPr>
        <w:t>в ходе изучения проекта не выявлено</w:t>
      </w:r>
      <w:r w:rsidRPr="00DB69DD">
        <w:rPr>
          <w:sz w:val="20"/>
          <w:szCs w:val="20"/>
        </w:rPr>
        <w:t>;</w:t>
      </w:r>
    </w:p>
    <w:p w:rsidR="00503B3A" w:rsidRPr="00DB69DD" w:rsidRDefault="00503B3A" w:rsidP="00503B3A">
      <w:pPr>
        <w:ind w:firstLine="540"/>
        <w:jc w:val="both"/>
        <w:rPr>
          <w:b/>
          <w:bCs/>
          <w:sz w:val="20"/>
          <w:szCs w:val="20"/>
        </w:rPr>
      </w:pPr>
      <w:r w:rsidRPr="00DB69DD">
        <w:rPr>
          <w:sz w:val="20"/>
          <w:szCs w:val="20"/>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DB69DD">
        <w:rPr>
          <w:b/>
          <w:bCs/>
          <w:sz w:val="20"/>
          <w:szCs w:val="20"/>
        </w:rPr>
        <w:t>в ходе изучения не выявлено</w:t>
      </w:r>
      <w:r w:rsidRPr="00DB69DD">
        <w:rPr>
          <w:sz w:val="20"/>
          <w:szCs w:val="20"/>
        </w:rPr>
        <w:t>;</w:t>
      </w:r>
    </w:p>
    <w:p w:rsidR="00503B3A" w:rsidRPr="00DB69DD" w:rsidRDefault="00503B3A" w:rsidP="00503B3A">
      <w:pPr>
        <w:ind w:firstLine="540"/>
        <w:jc w:val="both"/>
        <w:rPr>
          <w:sz w:val="20"/>
          <w:szCs w:val="20"/>
        </w:rPr>
      </w:pPr>
      <w:r w:rsidRPr="00DB69DD">
        <w:rPr>
          <w:sz w:val="20"/>
          <w:szCs w:val="20"/>
        </w:rPr>
        <w:t xml:space="preserve">в) юридико-лингвистическая </w:t>
      </w:r>
      <w:proofErr w:type="spellStart"/>
      <w:r w:rsidRPr="00DB69DD">
        <w:rPr>
          <w:sz w:val="20"/>
          <w:szCs w:val="20"/>
        </w:rPr>
        <w:t>неопределенность</w:t>
      </w:r>
      <w:proofErr w:type="spellEnd"/>
      <w:r w:rsidRPr="00DB69DD">
        <w:rPr>
          <w:sz w:val="20"/>
          <w:szCs w:val="20"/>
        </w:rPr>
        <w:t xml:space="preserve"> - употребление неустоявшихся, двусмысленных терминов и категорий оценочного характера – </w:t>
      </w:r>
      <w:r w:rsidRPr="00DB69DD">
        <w:rPr>
          <w:b/>
          <w:bCs/>
          <w:sz w:val="20"/>
          <w:szCs w:val="20"/>
        </w:rPr>
        <w:t>в ходе изучения не выявлено</w:t>
      </w:r>
      <w:r w:rsidRPr="00DB69DD">
        <w:rPr>
          <w:sz w:val="20"/>
          <w:szCs w:val="20"/>
        </w:rPr>
        <w:t>.</w:t>
      </w:r>
    </w:p>
    <w:p w:rsidR="00503B3A" w:rsidRPr="00DB69DD" w:rsidRDefault="00503B3A" w:rsidP="00503B3A">
      <w:pPr>
        <w:autoSpaceDE w:val="0"/>
        <w:autoSpaceDN w:val="0"/>
        <w:adjustRightInd w:val="0"/>
        <w:jc w:val="both"/>
        <w:rPr>
          <w:sz w:val="20"/>
          <w:szCs w:val="20"/>
        </w:rPr>
      </w:pPr>
      <w:r w:rsidRPr="00DB69DD">
        <w:rPr>
          <w:sz w:val="20"/>
          <w:szCs w:val="20"/>
        </w:rPr>
        <w:t xml:space="preserve"> </w:t>
      </w:r>
    </w:p>
    <w:p w:rsidR="00503B3A" w:rsidRPr="00DB69DD" w:rsidRDefault="00503B3A" w:rsidP="00503B3A">
      <w:pPr>
        <w:jc w:val="both"/>
        <w:rPr>
          <w:sz w:val="20"/>
          <w:szCs w:val="20"/>
        </w:rPr>
      </w:pPr>
      <w:r w:rsidRPr="00DB69DD">
        <w:rPr>
          <w:sz w:val="20"/>
          <w:szCs w:val="20"/>
        </w:rPr>
        <w:t xml:space="preserve">Специалист 1 категории  </w:t>
      </w:r>
    </w:p>
    <w:p w:rsidR="00503B3A" w:rsidRPr="00DB69DD" w:rsidRDefault="00503B3A" w:rsidP="00503B3A">
      <w:pPr>
        <w:jc w:val="both"/>
        <w:rPr>
          <w:sz w:val="20"/>
          <w:szCs w:val="20"/>
        </w:rPr>
      </w:pPr>
      <w:r w:rsidRPr="00DB69DD">
        <w:rPr>
          <w:sz w:val="20"/>
          <w:szCs w:val="20"/>
        </w:rPr>
        <w:t xml:space="preserve">администрации сельсовета                                         </w:t>
      </w:r>
      <w:r>
        <w:rPr>
          <w:sz w:val="20"/>
          <w:szCs w:val="20"/>
        </w:rPr>
        <w:t xml:space="preserve">                                                       </w:t>
      </w:r>
      <w:r w:rsidRPr="00DB69DD">
        <w:rPr>
          <w:sz w:val="20"/>
          <w:szCs w:val="20"/>
        </w:rPr>
        <w:t xml:space="preserve">          </w:t>
      </w:r>
      <w:proofErr w:type="spellStart"/>
      <w:r w:rsidR="00410EE3">
        <w:rPr>
          <w:sz w:val="20"/>
          <w:szCs w:val="20"/>
        </w:rPr>
        <w:t>О.С.Черноусова</w:t>
      </w:r>
      <w:proofErr w:type="spellEnd"/>
      <w:r w:rsidRPr="00DB69DD">
        <w:rPr>
          <w:sz w:val="20"/>
          <w:szCs w:val="20"/>
        </w:rPr>
        <w:t xml:space="preserve">                                                         </w:t>
      </w:r>
    </w:p>
    <w:p w:rsidR="00503B3A" w:rsidRPr="00DB69DD" w:rsidRDefault="00503B3A" w:rsidP="00503B3A">
      <w:pPr>
        <w:jc w:val="both"/>
        <w:rPr>
          <w:sz w:val="20"/>
          <w:szCs w:val="20"/>
        </w:rPr>
      </w:pPr>
      <w:r w:rsidRPr="00DB69DD">
        <w:rPr>
          <w:sz w:val="20"/>
          <w:szCs w:val="20"/>
        </w:rPr>
        <w:t>«Согласен»</w:t>
      </w:r>
    </w:p>
    <w:p w:rsidR="00503B3A" w:rsidRPr="00DB69DD" w:rsidRDefault="00503B3A" w:rsidP="00503B3A">
      <w:pPr>
        <w:jc w:val="both"/>
        <w:rPr>
          <w:sz w:val="20"/>
          <w:szCs w:val="20"/>
        </w:rPr>
      </w:pPr>
      <w:r w:rsidRPr="00DB69DD">
        <w:rPr>
          <w:sz w:val="20"/>
          <w:szCs w:val="20"/>
        </w:rPr>
        <w:t>Глава муниципального образования</w:t>
      </w:r>
    </w:p>
    <w:p w:rsidR="00503B3A" w:rsidRPr="00DB69DD" w:rsidRDefault="00410EE3" w:rsidP="00503B3A">
      <w:pPr>
        <w:jc w:val="both"/>
        <w:rPr>
          <w:sz w:val="20"/>
          <w:szCs w:val="20"/>
        </w:rPr>
      </w:pPr>
      <w:proofErr w:type="spellStart"/>
      <w:proofErr w:type="gramStart"/>
      <w:r>
        <w:rPr>
          <w:sz w:val="20"/>
          <w:szCs w:val="20"/>
        </w:rPr>
        <w:t>Болдыревский</w:t>
      </w:r>
      <w:proofErr w:type="spellEnd"/>
      <w:r>
        <w:rPr>
          <w:sz w:val="20"/>
          <w:szCs w:val="20"/>
        </w:rPr>
        <w:t xml:space="preserve"> </w:t>
      </w:r>
      <w:r w:rsidR="00503B3A" w:rsidRPr="00DB69DD">
        <w:rPr>
          <w:sz w:val="20"/>
          <w:szCs w:val="20"/>
        </w:rPr>
        <w:t> сельсовет</w:t>
      </w:r>
      <w:proofErr w:type="gramEnd"/>
      <w:r w:rsidR="00503B3A" w:rsidRPr="00DB69DD">
        <w:rPr>
          <w:sz w:val="20"/>
          <w:szCs w:val="20"/>
        </w:rPr>
        <w:t xml:space="preserve">                                                </w:t>
      </w:r>
      <w:r w:rsidR="00503B3A">
        <w:rPr>
          <w:sz w:val="20"/>
          <w:szCs w:val="20"/>
        </w:rPr>
        <w:t xml:space="preserve">                                                          </w:t>
      </w:r>
      <w:r w:rsidR="00503B3A" w:rsidRPr="00DB69DD">
        <w:rPr>
          <w:sz w:val="20"/>
          <w:szCs w:val="20"/>
        </w:rPr>
        <w:t xml:space="preserve">       </w:t>
      </w:r>
      <w:proofErr w:type="spellStart"/>
      <w:r w:rsidR="00503B3A" w:rsidRPr="00DB69DD">
        <w:rPr>
          <w:sz w:val="20"/>
          <w:szCs w:val="20"/>
        </w:rPr>
        <w:t>Н.В</w:t>
      </w:r>
      <w:r>
        <w:rPr>
          <w:sz w:val="20"/>
          <w:szCs w:val="20"/>
        </w:rPr>
        <w:t>.Широкова</w:t>
      </w:r>
      <w:proofErr w:type="spellEnd"/>
    </w:p>
    <w:p w:rsidR="00503B3A" w:rsidRPr="00A27C23" w:rsidRDefault="00503B3A" w:rsidP="00BA7443">
      <w:pPr>
        <w:autoSpaceDE w:val="0"/>
        <w:autoSpaceDN w:val="0"/>
        <w:adjustRightInd w:val="0"/>
        <w:contextualSpacing/>
        <w:jc w:val="both"/>
        <w:rPr>
          <w:sz w:val="20"/>
          <w:szCs w:val="20"/>
        </w:rPr>
      </w:pPr>
    </w:p>
    <w:sectPr w:rsidR="00503B3A" w:rsidRPr="00A27C23" w:rsidSect="003B46D4">
      <w:pgSz w:w="12240" w:h="15840" w:code="1"/>
      <w:pgMar w:top="1134" w:right="850" w:bottom="1134" w:left="1701" w:header="284" w:footer="567" w:gutter="0"/>
      <w:pgNumType w:start="29"/>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93F51"/>
    <w:multiLevelType w:val="hybridMultilevel"/>
    <w:tmpl w:val="344CBB0E"/>
    <w:lvl w:ilvl="0" w:tplc="4F74AB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6"/>
  </w:num>
  <w:num w:numId="4">
    <w:abstractNumId w:val="7"/>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CA"/>
    <w:rsid w:val="00002C77"/>
    <w:rsid w:val="00006E83"/>
    <w:rsid w:val="00061CD2"/>
    <w:rsid w:val="00066178"/>
    <w:rsid w:val="00081BD9"/>
    <w:rsid w:val="00091FCA"/>
    <w:rsid w:val="000E4A0E"/>
    <w:rsid w:val="000E6554"/>
    <w:rsid w:val="000F6EAE"/>
    <w:rsid w:val="00105614"/>
    <w:rsid w:val="0010573F"/>
    <w:rsid w:val="001161EB"/>
    <w:rsid w:val="00164DBD"/>
    <w:rsid w:val="001B270D"/>
    <w:rsid w:val="001B638C"/>
    <w:rsid w:val="001E0FB8"/>
    <w:rsid w:val="001F1DA7"/>
    <w:rsid w:val="002038B7"/>
    <w:rsid w:val="00236301"/>
    <w:rsid w:val="002773A0"/>
    <w:rsid w:val="00290837"/>
    <w:rsid w:val="002A6225"/>
    <w:rsid w:val="002C17C2"/>
    <w:rsid w:val="002C40D6"/>
    <w:rsid w:val="002D08B8"/>
    <w:rsid w:val="002D7C42"/>
    <w:rsid w:val="00312596"/>
    <w:rsid w:val="00312AE0"/>
    <w:rsid w:val="00327D51"/>
    <w:rsid w:val="00333B2C"/>
    <w:rsid w:val="00352709"/>
    <w:rsid w:val="00353B3C"/>
    <w:rsid w:val="0037594A"/>
    <w:rsid w:val="003838CA"/>
    <w:rsid w:val="00397AF9"/>
    <w:rsid w:val="003B0FC3"/>
    <w:rsid w:val="003B46D4"/>
    <w:rsid w:val="003E2B0B"/>
    <w:rsid w:val="00410EE3"/>
    <w:rsid w:val="00442E30"/>
    <w:rsid w:val="0044782F"/>
    <w:rsid w:val="004605AF"/>
    <w:rsid w:val="00485C04"/>
    <w:rsid w:val="0048793D"/>
    <w:rsid w:val="00491EFB"/>
    <w:rsid w:val="00496C12"/>
    <w:rsid w:val="00497749"/>
    <w:rsid w:val="004A4893"/>
    <w:rsid w:val="004A514F"/>
    <w:rsid w:val="004B36FA"/>
    <w:rsid w:val="004D2176"/>
    <w:rsid w:val="004D29F5"/>
    <w:rsid w:val="004E2D3B"/>
    <w:rsid w:val="004F304A"/>
    <w:rsid w:val="00503B3A"/>
    <w:rsid w:val="00524901"/>
    <w:rsid w:val="0053129D"/>
    <w:rsid w:val="00541952"/>
    <w:rsid w:val="00547045"/>
    <w:rsid w:val="0055327B"/>
    <w:rsid w:val="00553F6E"/>
    <w:rsid w:val="00557032"/>
    <w:rsid w:val="005612E2"/>
    <w:rsid w:val="005A336C"/>
    <w:rsid w:val="005C636A"/>
    <w:rsid w:val="005E1FE7"/>
    <w:rsid w:val="005F0A17"/>
    <w:rsid w:val="005F1728"/>
    <w:rsid w:val="005F4B4E"/>
    <w:rsid w:val="00614D1B"/>
    <w:rsid w:val="00617E5A"/>
    <w:rsid w:val="00625532"/>
    <w:rsid w:val="0067291B"/>
    <w:rsid w:val="0067725B"/>
    <w:rsid w:val="00683B5F"/>
    <w:rsid w:val="006B023C"/>
    <w:rsid w:val="006C46D7"/>
    <w:rsid w:val="006C5A3E"/>
    <w:rsid w:val="00756479"/>
    <w:rsid w:val="00786BF8"/>
    <w:rsid w:val="007A5492"/>
    <w:rsid w:val="007C013F"/>
    <w:rsid w:val="007C21F0"/>
    <w:rsid w:val="007C4979"/>
    <w:rsid w:val="007C69D6"/>
    <w:rsid w:val="007D2DAF"/>
    <w:rsid w:val="007E373F"/>
    <w:rsid w:val="007F2093"/>
    <w:rsid w:val="00803A80"/>
    <w:rsid w:val="0082164E"/>
    <w:rsid w:val="0086287C"/>
    <w:rsid w:val="00891A48"/>
    <w:rsid w:val="0089608D"/>
    <w:rsid w:val="008D4279"/>
    <w:rsid w:val="008E2790"/>
    <w:rsid w:val="008F5802"/>
    <w:rsid w:val="009061B2"/>
    <w:rsid w:val="00912479"/>
    <w:rsid w:val="009163A2"/>
    <w:rsid w:val="00926EF1"/>
    <w:rsid w:val="00926EFC"/>
    <w:rsid w:val="00937455"/>
    <w:rsid w:val="00946404"/>
    <w:rsid w:val="00954898"/>
    <w:rsid w:val="00985A6E"/>
    <w:rsid w:val="009A080B"/>
    <w:rsid w:val="009A5A25"/>
    <w:rsid w:val="009A72FF"/>
    <w:rsid w:val="009F5792"/>
    <w:rsid w:val="00A36663"/>
    <w:rsid w:val="00A40817"/>
    <w:rsid w:val="00A40AD0"/>
    <w:rsid w:val="00A4633A"/>
    <w:rsid w:val="00A55775"/>
    <w:rsid w:val="00A63D40"/>
    <w:rsid w:val="00A74D86"/>
    <w:rsid w:val="00A775CF"/>
    <w:rsid w:val="00A85D4F"/>
    <w:rsid w:val="00AA4BC8"/>
    <w:rsid w:val="00AB0AF4"/>
    <w:rsid w:val="00AC01F6"/>
    <w:rsid w:val="00AF7164"/>
    <w:rsid w:val="00AF79B1"/>
    <w:rsid w:val="00B04134"/>
    <w:rsid w:val="00B049D1"/>
    <w:rsid w:val="00B04EAA"/>
    <w:rsid w:val="00B065BE"/>
    <w:rsid w:val="00B14CD1"/>
    <w:rsid w:val="00B5497D"/>
    <w:rsid w:val="00B7073A"/>
    <w:rsid w:val="00B97CF0"/>
    <w:rsid w:val="00BA7443"/>
    <w:rsid w:val="00BB11C6"/>
    <w:rsid w:val="00BC0EB2"/>
    <w:rsid w:val="00BC7562"/>
    <w:rsid w:val="00BD3F24"/>
    <w:rsid w:val="00BE787F"/>
    <w:rsid w:val="00BF0ECC"/>
    <w:rsid w:val="00BF51AA"/>
    <w:rsid w:val="00C175DD"/>
    <w:rsid w:val="00C17D01"/>
    <w:rsid w:val="00C417A3"/>
    <w:rsid w:val="00C47963"/>
    <w:rsid w:val="00C54D02"/>
    <w:rsid w:val="00C66D2C"/>
    <w:rsid w:val="00C760C7"/>
    <w:rsid w:val="00CA374E"/>
    <w:rsid w:val="00CB1C5B"/>
    <w:rsid w:val="00CC7280"/>
    <w:rsid w:val="00CE1E39"/>
    <w:rsid w:val="00CE732D"/>
    <w:rsid w:val="00CF5139"/>
    <w:rsid w:val="00CF56CA"/>
    <w:rsid w:val="00D03486"/>
    <w:rsid w:val="00D0615B"/>
    <w:rsid w:val="00D2737D"/>
    <w:rsid w:val="00D51627"/>
    <w:rsid w:val="00D549C8"/>
    <w:rsid w:val="00D621C3"/>
    <w:rsid w:val="00DB2FEF"/>
    <w:rsid w:val="00DC0782"/>
    <w:rsid w:val="00DC2629"/>
    <w:rsid w:val="00DD4116"/>
    <w:rsid w:val="00DD4F39"/>
    <w:rsid w:val="00E14005"/>
    <w:rsid w:val="00E174FB"/>
    <w:rsid w:val="00E305D9"/>
    <w:rsid w:val="00E36351"/>
    <w:rsid w:val="00E5122F"/>
    <w:rsid w:val="00E82A17"/>
    <w:rsid w:val="00E8751A"/>
    <w:rsid w:val="00E955E4"/>
    <w:rsid w:val="00EA2FC4"/>
    <w:rsid w:val="00EA6695"/>
    <w:rsid w:val="00EB3D6A"/>
    <w:rsid w:val="00EC01E9"/>
    <w:rsid w:val="00EE4B0E"/>
    <w:rsid w:val="00EF0EB9"/>
    <w:rsid w:val="00F15EDC"/>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FD154-8941-46B7-81E7-7609D7FE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 w:type="character" w:customStyle="1" w:styleId="ConsPlusNormal0">
    <w:name w:val="ConsPlusNormal Знак"/>
    <w:link w:val="ConsPlusNormal"/>
    <w:uiPriority w:val="99"/>
    <w:locked/>
    <w:rsid w:val="002D7C42"/>
    <w:rPr>
      <w:rFonts w:ascii="Calibri" w:eastAsia="Times New Roman" w:hAnsi="Calibri" w:cs="Calibri"/>
      <w:szCs w:val="20"/>
      <w:lang w:eastAsia="ru-RU"/>
    </w:rPr>
  </w:style>
  <w:style w:type="paragraph" w:styleId="aa">
    <w:name w:val="Balloon Text"/>
    <w:basedOn w:val="a"/>
    <w:link w:val="ab"/>
    <w:uiPriority w:val="99"/>
    <w:semiHidden/>
    <w:unhideWhenUsed/>
    <w:rsid w:val="00410EE3"/>
    <w:rPr>
      <w:rFonts w:ascii="Segoe UI" w:hAnsi="Segoe UI" w:cs="Segoe UI"/>
      <w:sz w:val="18"/>
      <w:szCs w:val="18"/>
    </w:rPr>
  </w:style>
  <w:style w:type="character" w:customStyle="1" w:styleId="ab">
    <w:name w:val="Текст выноски Знак"/>
    <w:basedOn w:val="a0"/>
    <w:link w:val="aa"/>
    <w:uiPriority w:val="99"/>
    <w:semiHidden/>
    <w:rsid w:val="00410EE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consultantplus://offline/ref=5C4F1B719FF4D3188EEA526315A7C1DBA1C50AD9B274E7F0BF5B27322628B79CC9284A0F5187C5676054B5502338xC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11857</Words>
  <Characters>67590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Admin</cp:lastModifiedBy>
  <cp:revision>6</cp:revision>
  <cp:lastPrinted>2023-04-18T09:34:00Z</cp:lastPrinted>
  <dcterms:created xsi:type="dcterms:W3CDTF">2023-04-18T09:31:00Z</dcterms:created>
  <dcterms:modified xsi:type="dcterms:W3CDTF">2023-04-19T09:24:00Z</dcterms:modified>
</cp:coreProperties>
</file>